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93073" w14:textId="77777777" w:rsidR="00D14420" w:rsidRPr="00F95925" w:rsidRDefault="00D14420" w:rsidP="006D6803">
      <w:pPr>
        <w:pStyle w:val="Nagwek1"/>
        <w:rPr>
          <w:rFonts w:ascii="Arial" w:hAnsi="Arial" w:cs="Arial"/>
          <w:bCs/>
          <w:sz w:val="20"/>
        </w:rPr>
      </w:pPr>
      <w:r>
        <w:rPr>
          <w:rFonts w:ascii="Arial" w:hAnsi="Arial" w:cs="Arial"/>
          <w:bCs/>
          <w:sz w:val="20"/>
        </w:rPr>
        <w:t xml:space="preserve">Zał. Nr </w:t>
      </w:r>
      <w:r w:rsidR="000119C6">
        <w:rPr>
          <w:rFonts w:ascii="Arial" w:hAnsi="Arial" w:cs="Arial"/>
          <w:bCs/>
          <w:sz w:val="20"/>
        </w:rPr>
        <w:t>1</w:t>
      </w:r>
      <w:r w:rsidR="004D3BBF">
        <w:rPr>
          <w:rFonts w:ascii="Arial" w:hAnsi="Arial" w:cs="Arial"/>
          <w:bCs/>
          <w:sz w:val="20"/>
        </w:rPr>
        <w:t>a</w:t>
      </w:r>
      <w:r w:rsidRPr="00F95925">
        <w:rPr>
          <w:rFonts w:ascii="Arial" w:hAnsi="Arial" w:cs="Arial"/>
          <w:bCs/>
          <w:sz w:val="20"/>
        </w:rPr>
        <w:t xml:space="preserve"> do </w:t>
      </w:r>
      <w:r w:rsidR="000119C6">
        <w:rPr>
          <w:rFonts w:ascii="Arial" w:hAnsi="Arial" w:cs="Arial"/>
          <w:bCs/>
          <w:sz w:val="20"/>
        </w:rPr>
        <w:t>SWZ</w:t>
      </w:r>
    </w:p>
    <w:p w14:paraId="2664713D" w14:textId="77777777" w:rsidR="00D14420" w:rsidRPr="006D491D" w:rsidRDefault="00D14420" w:rsidP="00D14420">
      <w:pPr>
        <w:ind w:left="284" w:hanging="284"/>
        <w:jc w:val="both"/>
        <w:rPr>
          <w:sz w:val="24"/>
          <w:szCs w:val="24"/>
          <w:lang w:eastAsia="zh-CN"/>
        </w:rPr>
      </w:pPr>
    </w:p>
    <w:p w14:paraId="7658F33E" w14:textId="77777777" w:rsidR="00D14420" w:rsidRPr="00FB767C" w:rsidRDefault="00D14420" w:rsidP="00D14420">
      <w:pPr>
        <w:ind w:left="284" w:hanging="284"/>
        <w:jc w:val="center"/>
        <w:rPr>
          <w:b/>
          <w:sz w:val="24"/>
          <w:szCs w:val="24"/>
          <w:lang w:eastAsia="zh-CN"/>
        </w:rPr>
      </w:pPr>
      <w:r w:rsidRPr="00FB767C">
        <w:rPr>
          <w:b/>
          <w:sz w:val="24"/>
          <w:szCs w:val="24"/>
          <w:lang w:eastAsia="zh-CN"/>
        </w:rPr>
        <w:t>OPIS PRZEDMIOTU ZAMÓWIENIA</w:t>
      </w:r>
    </w:p>
    <w:p w14:paraId="4D7899AB" w14:textId="77777777" w:rsidR="00D14420" w:rsidRPr="00FB767C" w:rsidRDefault="00D14420" w:rsidP="00D14420">
      <w:pPr>
        <w:ind w:left="284" w:hanging="284"/>
        <w:jc w:val="center"/>
        <w:rPr>
          <w:b/>
          <w:sz w:val="24"/>
          <w:szCs w:val="24"/>
          <w:lang w:eastAsia="zh-CN"/>
        </w:rPr>
      </w:pPr>
    </w:p>
    <w:p w14:paraId="26AC109C" w14:textId="77777777" w:rsidR="00BB704E" w:rsidRPr="00BB704E" w:rsidRDefault="00663284" w:rsidP="00BB704E">
      <w:pPr>
        <w:ind w:left="284" w:hanging="284"/>
        <w:jc w:val="center"/>
        <w:rPr>
          <w:rFonts w:ascii="Arial" w:hAnsi="Arial" w:cs="Arial"/>
          <w:b/>
          <w:i/>
          <w:sz w:val="24"/>
          <w:szCs w:val="24"/>
        </w:rPr>
      </w:pPr>
      <w:r>
        <w:rPr>
          <w:rFonts w:ascii="Arial" w:hAnsi="Arial" w:cs="Arial"/>
          <w:b/>
          <w:i/>
          <w:sz w:val="24"/>
          <w:szCs w:val="24"/>
        </w:rPr>
        <w:t>„</w:t>
      </w:r>
      <w:r w:rsidR="000119C6" w:rsidRPr="006513A0">
        <w:rPr>
          <w:rFonts w:ascii="Arial" w:hAnsi="Arial" w:cs="Arial"/>
          <w:b/>
          <w:i/>
          <w:sz w:val="24"/>
          <w:szCs w:val="24"/>
        </w:rPr>
        <w:t xml:space="preserve">Dostawa </w:t>
      </w:r>
      <w:r w:rsidR="00BB704E" w:rsidRPr="00BB704E">
        <w:rPr>
          <w:rFonts w:ascii="Arial" w:hAnsi="Arial" w:cs="Arial"/>
          <w:b/>
          <w:i/>
          <w:sz w:val="24"/>
          <w:szCs w:val="24"/>
        </w:rPr>
        <w:t>mikrobusu do przewozu do 9 osób łącznie z kierowcą”</w:t>
      </w:r>
    </w:p>
    <w:p w14:paraId="32060232" w14:textId="77777777" w:rsidR="00D14420" w:rsidRDefault="00BB704E" w:rsidP="00BB704E">
      <w:pPr>
        <w:ind w:left="284" w:hanging="284"/>
        <w:jc w:val="center"/>
        <w:rPr>
          <w:rFonts w:ascii="Arial" w:hAnsi="Arial" w:cs="Arial"/>
          <w:b/>
          <w:i/>
          <w:sz w:val="24"/>
          <w:szCs w:val="24"/>
        </w:rPr>
      </w:pPr>
      <w:r w:rsidRPr="00BB704E">
        <w:rPr>
          <w:rFonts w:ascii="Arial" w:hAnsi="Arial" w:cs="Arial"/>
          <w:b/>
          <w:i/>
          <w:sz w:val="24"/>
          <w:szCs w:val="24"/>
        </w:rPr>
        <w:t>Szczegółowy opis przedmiotu zamówienia – wymagania minimalne.</w:t>
      </w:r>
    </w:p>
    <w:p w14:paraId="2B8F039E" w14:textId="77777777" w:rsidR="004D3BBF" w:rsidRPr="00FB767C" w:rsidRDefault="004D3BBF" w:rsidP="00BB704E">
      <w:pPr>
        <w:ind w:left="284" w:hanging="284"/>
        <w:jc w:val="center"/>
        <w:rPr>
          <w:rFonts w:ascii="Arial" w:hAnsi="Arial" w:cs="Arial"/>
          <w:b/>
          <w:i/>
          <w:sz w:val="24"/>
          <w:szCs w:val="24"/>
        </w:rPr>
      </w:pPr>
      <w:r>
        <w:rPr>
          <w:rFonts w:ascii="Arial" w:hAnsi="Arial" w:cs="Arial"/>
          <w:b/>
          <w:i/>
          <w:sz w:val="24"/>
          <w:szCs w:val="24"/>
        </w:rPr>
        <w:t>Oferta techniczna</w:t>
      </w:r>
    </w:p>
    <w:p w14:paraId="288A9ADE" w14:textId="77777777" w:rsidR="00D14420" w:rsidRPr="00FB767C" w:rsidRDefault="00D14420" w:rsidP="00D14420">
      <w:pPr>
        <w:rPr>
          <w:b/>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10539"/>
        <w:gridCol w:w="2127"/>
      </w:tblGrid>
      <w:tr w:rsidR="00D14420" w:rsidRPr="00FB767C" w14:paraId="73042DE4" w14:textId="77777777" w:rsidTr="008E4DBF">
        <w:tc>
          <w:tcPr>
            <w:tcW w:w="796" w:type="dxa"/>
            <w:tcBorders>
              <w:bottom w:val="single" w:sz="4" w:space="0" w:color="auto"/>
            </w:tcBorders>
            <w:shd w:val="pct15" w:color="auto" w:fill="auto"/>
          </w:tcPr>
          <w:p w14:paraId="686401A6" w14:textId="77777777" w:rsidR="00D14420" w:rsidRPr="00FB767C" w:rsidRDefault="00D14420" w:rsidP="008E4DBF">
            <w:pPr>
              <w:jc w:val="center"/>
              <w:rPr>
                <w:b/>
              </w:rPr>
            </w:pPr>
            <w:r w:rsidRPr="00FB767C">
              <w:rPr>
                <w:b/>
              </w:rPr>
              <w:t>Lp.</w:t>
            </w:r>
          </w:p>
        </w:tc>
        <w:tc>
          <w:tcPr>
            <w:tcW w:w="10539" w:type="dxa"/>
            <w:tcBorders>
              <w:bottom w:val="single" w:sz="4" w:space="0" w:color="auto"/>
            </w:tcBorders>
            <w:shd w:val="pct15" w:color="auto" w:fill="auto"/>
          </w:tcPr>
          <w:p w14:paraId="5FA036B0" w14:textId="77777777" w:rsidR="00D14420" w:rsidRPr="00FB767C" w:rsidRDefault="00D14420" w:rsidP="008E4DBF">
            <w:pPr>
              <w:jc w:val="center"/>
              <w:rPr>
                <w:b/>
              </w:rPr>
            </w:pPr>
            <w:r w:rsidRPr="00FB767C">
              <w:rPr>
                <w:b/>
              </w:rPr>
              <w:t>Wymagania minimalne</w:t>
            </w:r>
          </w:p>
        </w:tc>
        <w:tc>
          <w:tcPr>
            <w:tcW w:w="2127" w:type="dxa"/>
            <w:tcBorders>
              <w:bottom w:val="single" w:sz="4" w:space="0" w:color="auto"/>
            </w:tcBorders>
            <w:shd w:val="pct15" w:color="auto" w:fill="auto"/>
          </w:tcPr>
          <w:p w14:paraId="205EE1AB" w14:textId="77777777" w:rsidR="00D14420" w:rsidRPr="00FB767C" w:rsidRDefault="00D14420" w:rsidP="008E4DBF">
            <w:pPr>
              <w:jc w:val="center"/>
              <w:rPr>
                <w:b/>
              </w:rPr>
            </w:pPr>
            <w:r w:rsidRPr="00FB767C">
              <w:rPr>
                <w:b/>
              </w:rPr>
              <w:t>Propozycja Wykonawcy</w:t>
            </w:r>
          </w:p>
        </w:tc>
      </w:tr>
      <w:tr w:rsidR="00D14420" w14:paraId="6EE2DCDA" w14:textId="77777777" w:rsidTr="008E4DBF">
        <w:tc>
          <w:tcPr>
            <w:tcW w:w="796" w:type="dxa"/>
            <w:tcBorders>
              <w:bottom w:val="single" w:sz="4" w:space="0" w:color="auto"/>
            </w:tcBorders>
            <w:shd w:val="pct15" w:color="auto" w:fill="auto"/>
          </w:tcPr>
          <w:p w14:paraId="02617CB1" w14:textId="77777777" w:rsidR="00D14420" w:rsidRPr="00FB767C" w:rsidRDefault="00D14420" w:rsidP="008E4DBF">
            <w:pPr>
              <w:jc w:val="center"/>
              <w:rPr>
                <w:b/>
              </w:rPr>
            </w:pPr>
            <w:r w:rsidRPr="00FB767C">
              <w:rPr>
                <w:b/>
              </w:rPr>
              <w:t>1.</w:t>
            </w:r>
          </w:p>
        </w:tc>
        <w:tc>
          <w:tcPr>
            <w:tcW w:w="10539" w:type="dxa"/>
            <w:tcBorders>
              <w:bottom w:val="single" w:sz="4" w:space="0" w:color="auto"/>
            </w:tcBorders>
            <w:shd w:val="pct15" w:color="auto" w:fill="auto"/>
          </w:tcPr>
          <w:p w14:paraId="70F94553" w14:textId="77777777" w:rsidR="00D14420" w:rsidRPr="00FB767C" w:rsidRDefault="00D14420" w:rsidP="008E4DBF">
            <w:pPr>
              <w:jc w:val="center"/>
              <w:rPr>
                <w:b/>
              </w:rPr>
            </w:pPr>
            <w:r w:rsidRPr="00FB767C">
              <w:rPr>
                <w:b/>
              </w:rPr>
              <w:t>2.</w:t>
            </w:r>
          </w:p>
        </w:tc>
        <w:tc>
          <w:tcPr>
            <w:tcW w:w="2127" w:type="dxa"/>
            <w:tcBorders>
              <w:bottom w:val="single" w:sz="4" w:space="0" w:color="auto"/>
            </w:tcBorders>
            <w:shd w:val="pct15" w:color="auto" w:fill="auto"/>
          </w:tcPr>
          <w:p w14:paraId="25E575BF" w14:textId="77777777" w:rsidR="00D14420" w:rsidRDefault="00D14420" w:rsidP="008E4DBF">
            <w:pPr>
              <w:jc w:val="center"/>
              <w:rPr>
                <w:b/>
              </w:rPr>
            </w:pPr>
            <w:r w:rsidRPr="00FB767C">
              <w:rPr>
                <w:b/>
              </w:rPr>
              <w:t>3.</w:t>
            </w:r>
          </w:p>
        </w:tc>
      </w:tr>
      <w:tr w:rsidR="00BB704E" w14:paraId="04D2F957" w14:textId="77777777" w:rsidTr="005B687A">
        <w:tc>
          <w:tcPr>
            <w:tcW w:w="796" w:type="dxa"/>
          </w:tcPr>
          <w:p w14:paraId="103F8771" w14:textId="77777777" w:rsidR="00BB704E" w:rsidRDefault="00BB704E" w:rsidP="008E4DBF">
            <w:pPr>
              <w:jc w:val="center"/>
            </w:pPr>
            <w:r>
              <w:t>1.</w:t>
            </w:r>
          </w:p>
        </w:tc>
        <w:tc>
          <w:tcPr>
            <w:tcW w:w="10539" w:type="dxa"/>
            <w:vAlign w:val="center"/>
          </w:tcPr>
          <w:p w14:paraId="703BB16C" w14:textId="77777777" w:rsidR="00BB704E" w:rsidRPr="00182ECC" w:rsidRDefault="00BB704E">
            <w:pPr>
              <w:pStyle w:val="NormalnyWeb"/>
              <w:spacing w:before="0" w:beforeAutospacing="0" w:after="0" w:afterAutospacing="0"/>
              <w:jc w:val="both"/>
            </w:pPr>
            <w:r w:rsidRPr="00182ECC">
              <w:rPr>
                <w:sz w:val="20"/>
                <w:szCs w:val="20"/>
              </w:rPr>
              <w:t>Pojazd musi spełniać wymagania polskich przepisów o ruchu drogowym z uwzględnieniem wymagań dotyczących pojazdów uprzywilejowanych zgodnie z ustawą z dnia 20 czerwca 1997 r. - Prawo o ruchu drogowym (Dz. U. z 2024 r. poz. 1251)  oraz wymagania zawarte w rozporządzeniu Ministra Infrastruktury z dnia 31 grudnia 2002 r. w sprawie warunków technicznych pojazdów oraz zakresu ich niezbędnego wyposażenia (Dz. U. z 2024 r. poz. 502). </w:t>
            </w:r>
          </w:p>
        </w:tc>
        <w:tc>
          <w:tcPr>
            <w:tcW w:w="2127" w:type="dxa"/>
          </w:tcPr>
          <w:p w14:paraId="3D125EFE" w14:textId="77777777" w:rsidR="00BB704E" w:rsidRPr="00B7110D" w:rsidRDefault="00BB704E" w:rsidP="008E4DBF">
            <w:pPr>
              <w:jc w:val="both"/>
            </w:pPr>
          </w:p>
        </w:tc>
      </w:tr>
      <w:tr w:rsidR="00BB704E" w14:paraId="67406132" w14:textId="77777777" w:rsidTr="008E4DBF">
        <w:tc>
          <w:tcPr>
            <w:tcW w:w="796" w:type="dxa"/>
          </w:tcPr>
          <w:p w14:paraId="2CB42186" w14:textId="77777777" w:rsidR="00BB704E" w:rsidRDefault="00BB704E" w:rsidP="008E4DBF">
            <w:pPr>
              <w:jc w:val="center"/>
            </w:pPr>
            <w:r>
              <w:t>2.</w:t>
            </w:r>
          </w:p>
        </w:tc>
        <w:tc>
          <w:tcPr>
            <w:tcW w:w="10539" w:type="dxa"/>
          </w:tcPr>
          <w:p w14:paraId="1576DDE2" w14:textId="77777777" w:rsidR="00BB704E" w:rsidRPr="00182ECC" w:rsidRDefault="00BB704E" w:rsidP="008E4DBF">
            <w:pPr>
              <w:tabs>
                <w:tab w:val="num" w:pos="1440"/>
              </w:tabs>
              <w:jc w:val="both"/>
            </w:pPr>
            <w:r w:rsidRPr="00182ECC">
              <w:t>Zmiany adaptacyjne pojazdu dotyczące montażu wyposażenia nie mogą powodować utraty ani ograniczenia uprawnień wynikających z fabrycznej gwarancji mechanicznej producenta pojazdu bazowego, określonego w rozporządzeniu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tc>
        <w:tc>
          <w:tcPr>
            <w:tcW w:w="2127" w:type="dxa"/>
          </w:tcPr>
          <w:p w14:paraId="0C2AF687" w14:textId="77777777" w:rsidR="00BB704E" w:rsidRDefault="00BB704E" w:rsidP="008E4DBF">
            <w:pPr>
              <w:tabs>
                <w:tab w:val="num" w:pos="1440"/>
              </w:tabs>
              <w:jc w:val="both"/>
            </w:pPr>
          </w:p>
        </w:tc>
      </w:tr>
      <w:tr w:rsidR="00BB704E" w14:paraId="6EC19BBB" w14:textId="77777777" w:rsidTr="008E4DBF">
        <w:trPr>
          <w:trHeight w:val="381"/>
        </w:trPr>
        <w:tc>
          <w:tcPr>
            <w:tcW w:w="796" w:type="dxa"/>
          </w:tcPr>
          <w:p w14:paraId="2BDDB84C" w14:textId="77777777" w:rsidR="00BB704E" w:rsidRDefault="00BB704E" w:rsidP="008E4DBF">
            <w:pPr>
              <w:jc w:val="center"/>
            </w:pPr>
            <w:r>
              <w:t>3.</w:t>
            </w:r>
          </w:p>
        </w:tc>
        <w:tc>
          <w:tcPr>
            <w:tcW w:w="10539" w:type="dxa"/>
          </w:tcPr>
          <w:p w14:paraId="73F3FC1F" w14:textId="77777777" w:rsidR="00BB704E" w:rsidRPr="00182ECC" w:rsidRDefault="00BB704E" w:rsidP="00BB704E">
            <w:pPr>
              <w:tabs>
                <w:tab w:val="num" w:pos="851"/>
              </w:tabs>
              <w:jc w:val="both"/>
              <w:rPr>
                <w:kern w:val="24"/>
              </w:rPr>
            </w:pPr>
            <w:r w:rsidRPr="00182ECC">
              <w:rPr>
                <w:kern w:val="24"/>
              </w:rPr>
              <w:t>Pojazd fabrycznie nowy, przystosowany do ruchu prawostronnego (kierownica po lewej stronie). Rok produkcji nie wcześniejszy niż 2025</w:t>
            </w:r>
            <w:r w:rsidR="00115C6F" w:rsidRPr="00182ECC">
              <w:rPr>
                <w:kern w:val="24"/>
              </w:rPr>
              <w:t xml:space="preserve"> (w przypadku dostawy w 2025 r.) i 2026 (w przypadku dostawy w 2026 r.) </w:t>
            </w:r>
            <w:r w:rsidRPr="00182ECC">
              <w:rPr>
                <w:kern w:val="24"/>
              </w:rPr>
              <w:t xml:space="preserve"> Zamawiający dopuszcza zaoferowanie pojazdu zarejestrowanego jednokrotnie na dealera.</w:t>
            </w:r>
          </w:p>
          <w:p w14:paraId="721C1A29" w14:textId="77777777" w:rsidR="00BB704E" w:rsidRPr="00182ECC" w:rsidRDefault="00BB704E" w:rsidP="00BB704E">
            <w:pPr>
              <w:tabs>
                <w:tab w:val="num" w:pos="851"/>
              </w:tabs>
              <w:jc w:val="both"/>
              <w:rPr>
                <w:kern w:val="24"/>
              </w:rPr>
            </w:pPr>
            <w:r w:rsidRPr="00182ECC">
              <w:rPr>
                <w:kern w:val="24"/>
              </w:rPr>
              <w:t>Pojazd bazowy musi posiadać świadectwo homologacji wystawione zgodnie z ustawą z dnia 20 czerwca 1997 r. Prawo o ruchu drogowym lub Rozporządzeniem Parlamentu Europejskiego i Rady (UE) 2018/858/WE z dnia 30 maja 2018 r. w sprawie homologacji i nadzoru rynku pojazdów silnikowych i ich przyczep oraz układów, komponentów i oddzielnych zespołów technicznych przeznaczonych do tych pojazdów, zmieniającym rozporządzenie (WE) nr 715/2007 i (WE) nr 595/2009 oraz uchylającym dyrektywę 2007/46/WE. Spełnienie wymogu musi być potwierdzone załączoną kopią dopuszczonego prawem dokumentu wystawionego przez producenta/importera pojazdu. Dokumenty potwierdzające spełnienie wymogu muszą być przekazane Zamawiającemu przez Wykonawcę najpóźniej w dniu odbioru techniczno-jakościowego.</w:t>
            </w:r>
          </w:p>
        </w:tc>
        <w:tc>
          <w:tcPr>
            <w:tcW w:w="2127" w:type="dxa"/>
          </w:tcPr>
          <w:p w14:paraId="3B247C20" w14:textId="77777777" w:rsidR="00BB704E" w:rsidRDefault="00BB704E" w:rsidP="008E4DBF">
            <w:pPr>
              <w:tabs>
                <w:tab w:val="num" w:pos="851"/>
              </w:tabs>
              <w:jc w:val="both"/>
              <w:rPr>
                <w:i/>
                <w:kern w:val="24"/>
                <w:sz w:val="16"/>
              </w:rPr>
            </w:pPr>
            <w:r w:rsidRPr="00B7115E">
              <w:rPr>
                <w:i/>
                <w:kern w:val="24"/>
                <w:sz w:val="16"/>
              </w:rPr>
              <w:t>Należy podać markę, typ i model oferowanego pojazdu bazowego.</w:t>
            </w:r>
          </w:p>
          <w:p w14:paraId="01BA9A64" w14:textId="77777777" w:rsidR="00BB704E" w:rsidRPr="00B7115E" w:rsidRDefault="00BB704E" w:rsidP="008E4DBF">
            <w:pPr>
              <w:tabs>
                <w:tab w:val="num" w:pos="851"/>
              </w:tabs>
              <w:jc w:val="both"/>
              <w:rPr>
                <w:i/>
                <w:kern w:val="24"/>
                <w:sz w:val="16"/>
              </w:rPr>
            </w:pPr>
          </w:p>
        </w:tc>
      </w:tr>
      <w:tr w:rsidR="00BB704E" w14:paraId="098AAF23" w14:textId="77777777" w:rsidTr="008E4DBF">
        <w:trPr>
          <w:trHeight w:val="693"/>
        </w:trPr>
        <w:tc>
          <w:tcPr>
            <w:tcW w:w="796" w:type="dxa"/>
          </w:tcPr>
          <w:p w14:paraId="148057FD" w14:textId="77777777" w:rsidR="00BB704E" w:rsidRDefault="00BB704E" w:rsidP="008E4DBF">
            <w:pPr>
              <w:jc w:val="center"/>
            </w:pPr>
            <w:r>
              <w:t>4.</w:t>
            </w:r>
          </w:p>
        </w:tc>
        <w:tc>
          <w:tcPr>
            <w:tcW w:w="10539" w:type="dxa"/>
          </w:tcPr>
          <w:p w14:paraId="1ABC437A" w14:textId="77777777" w:rsidR="00BB704E" w:rsidRPr="00182ECC" w:rsidRDefault="00BB704E" w:rsidP="00BB704E">
            <w:pPr>
              <w:jc w:val="both"/>
            </w:pPr>
            <w:r w:rsidRPr="00182ECC">
              <w:rPr>
                <w:kern w:val="24"/>
              </w:rPr>
              <w:t xml:space="preserve">Wszystkie funkcje użytkowe pojazdu muszą być zapewnione w warunkach temperatury zewnętrznej w przedziale od </w:t>
            </w:r>
            <w:r w:rsidRPr="00182ECC">
              <w:rPr>
                <w:kern w:val="24"/>
              </w:rPr>
              <w:br/>
              <w:t xml:space="preserve">-25 </w:t>
            </w:r>
            <w:proofErr w:type="spellStart"/>
            <w:r w:rsidRPr="00182ECC">
              <w:rPr>
                <w:kern w:val="24"/>
                <w:vertAlign w:val="superscript"/>
              </w:rPr>
              <w:t>o</w:t>
            </w:r>
            <w:r w:rsidRPr="00182ECC">
              <w:rPr>
                <w:kern w:val="24"/>
              </w:rPr>
              <w:t>C</w:t>
            </w:r>
            <w:proofErr w:type="spellEnd"/>
            <w:r w:rsidRPr="00182ECC">
              <w:rPr>
                <w:kern w:val="24"/>
              </w:rPr>
              <w:t xml:space="preserve"> do +</w:t>
            </w:r>
            <w:r w:rsidR="00D96DA6" w:rsidRPr="00182ECC">
              <w:rPr>
                <w:kern w:val="24"/>
              </w:rPr>
              <w:t xml:space="preserve"> 50 </w:t>
            </w:r>
            <w:r w:rsidR="00D96DA6" w:rsidRPr="00182ECC">
              <w:rPr>
                <w:kern w:val="24"/>
                <w:vertAlign w:val="superscript"/>
              </w:rPr>
              <w:t>0</w:t>
            </w:r>
            <w:r w:rsidR="00D96DA6" w:rsidRPr="00182ECC">
              <w:rPr>
                <w:kern w:val="24"/>
              </w:rPr>
              <w:t>C</w:t>
            </w:r>
            <w:r w:rsidRPr="00182ECC">
              <w:rPr>
                <w:kern w:val="24"/>
              </w:rPr>
              <w:t xml:space="preserve">. </w:t>
            </w:r>
            <w:r w:rsidRPr="00182ECC">
              <w:t>Spełnienie powyższych wymagań musi być potwierdzone oświadczeniem Wykonawcy, przekazanym Zamawiającemu najpóźniej w dniu odbioru techniczno-jakościowego.</w:t>
            </w:r>
          </w:p>
          <w:p w14:paraId="43756C7F" w14:textId="77777777" w:rsidR="00BB704E" w:rsidRPr="00182ECC" w:rsidRDefault="00BB704E" w:rsidP="00B14C02">
            <w:pPr>
              <w:jc w:val="both"/>
            </w:pPr>
            <w:r w:rsidRPr="00182ECC">
              <w:t xml:space="preserve">Silnik spalinowy o pojemności skokowej nie mniejszej niż 1950 cm3, spełniający obowiązujące na dzień odbioru pojazdu wymogi prawne w zakresie czystości spalin. </w:t>
            </w:r>
            <w:r w:rsidR="00056295" w:rsidRPr="00182ECC">
              <w:t>M</w:t>
            </w:r>
            <w:r w:rsidRPr="00182ECC">
              <w:t>oc silnika minimum 1</w:t>
            </w:r>
            <w:r w:rsidR="00B14C02" w:rsidRPr="00182ECC">
              <w:t>25</w:t>
            </w:r>
            <w:r w:rsidRPr="00182ECC">
              <w:t xml:space="preserve"> </w:t>
            </w:r>
            <w:proofErr w:type="spellStart"/>
            <w:r w:rsidRPr="00182ECC">
              <w:t>kW.</w:t>
            </w:r>
            <w:proofErr w:type="spellEnd"/>
          </w:p>
        </w:tc>
        <w:tc>
          <w:tcPr>
            <w:tcW w:w="2127" w:type="dxa"/>
          </w:tcPr>
          <w:p w14:paraId="0AD0216D" w14:textId="77777777" w:rsidR="002B58E5" w:rsidRPr="002B58E5" w:rsidRDefault="002B58E5" w:rsidP="002B58E5">
            <w:pPr>
              <w:pStyle w:val="docdata"/>
              <w:spacing w:before="0" w:beforeAutospacing="0" w:after="0" w:afterAutospacing="0"/>
              <w:jc w:val="both"/>
            </w:pPr>
            <w:r w:rsidRPr="002B58E5">
              <w:rPr>
                <w:i/>
                <w:iCs/>
                <w:sz w:val="16"/>
                <w:szCs w:val="16"/>
              </w:rPr>
              <w:t>Należy podać  typ, pojemność skokową w cm</w:t>
            </w:r>
            <w:r w:rsidRPr="002B58E5">
              <w:rPr>
                <w:i/>
                <w:iCs/>
                <w:sz w:val="16"/>
                <w:szCs w:val="16"/>
                <w:vertAlign w:val="superscript"/>
              </w:rPr>
              <w:t>3</w:t>
            </w:r>
            <w:r w:rsidRPr="002B58E5">
              <w:rPr>
                <w:i/>
                <w:iCs/>
                <w:sz w:val="16"/>
                <w:szCs w:val="16"/>
              </w:rPr>
              <w:t>, maksymalną moc silnika w kW oraz rodzaj stosowanego paliwa.</w:t>
            </w:r>
          </w:p>
          <w:p w14:paraId="6D9F0B8A" w14:textId="77777777" w:rsidR="00BB704E" w:rsidRPr="002B58E5" w:rsidRDefault="00BB704E" w:rsidP="002B58E5">
            <w:pPr>
              <w:jc w:val="both"/>
            </w:pPr>
          </w:p>
        </w:tc>
      </w:tr>
      <w:tr w:rsidR="00587419" w14:paraId="00B4B2C0" w14:textId="77777777" w:rsidTr="009C6607">
        <w:tc>
          <w:tcPr>
            <w:tcW w:w="796" w:type="dxa"/>
          </w:tcPr>
          <w:p w14:paraId="286D8AE3" w14:textId="77777777" w:rsidR="00587419" w:rsidRDefault="00587419" w:rsidP="008E4DBF">
            <w:pPr>
              <w:jc w:val="center"/>
            </w:pPr>
            <w:r>
              <w:t>5.</w:t>
            </w:r>
          </w:p>
        </w:tc>
        <w:tc>
          <w:tcPr>
            <w:tcW w:w="10539" w:type="dxa"/>
            <w:vAlign w:val="center"/>
          </w:tcPr>
          <w:p w14:paraId="0D75F0A6" w14:textId="7A62738A" w:rsidR="00587419" w:rsidRPr="00C507AF" w:rsidRDefault="00587419" w:rsidP="0037111D">
            <w:pPr>
              <w:pStyle w:val="NormalnyWeb"/>
              <w:spacing w:before="0" w:beforeAutospacing="0" w:after="0" w:afterAutospacing="0"/>
              <w:jc w:val="both"/>
            </w:pPr>
            <w:r w:rsidRPr="00C507AF">
              <w:rPr>
                <w:sz w:val="20"/>
                <w:szCs w:val="20"/>
              </w:rPr>
              <w:t xml:space="preserve">Kategoria pojazdu: osobowa M1. Rodzaj nadwozia: zamknięte, całkowicie przeszklone, przystosowane do przewozu 9 osób łącznie z kierowcą. Przednie boczne drzwi uchylne (2 szt.), drzwi boczne przesuwne do przestrzeni pasażerskiej po </w:t>
            </w:r>
            <w:r w:rsidR="00696FBB" w:rsidRPr="00C507AF">
              <w:rPr>
                <w:sz w:val="20"/>
                <w:szCs w:val="20"/>
              </w:rPr>
              <w:t xml:space="preserve">minimum </w:t>
            </w:r>
            <w:r w:rsidR="002D4228" w:rsidRPr="00C507AF">
              <w:rPr>
                <w:sz w:val="20"/>
                <w:szCs w:val="20"/>
              </w:rPr>
              <w:lastRenderedPageBreak/>
              <w:t>jednej stronie</w:t>
            </w:r>
            <w:r w:rsidRPr="00C507AF">
              <w:rPr>
                <w:sz w:val="20"/>
                <w:szCs w:val="20"/>
              </w:rPr>
              <w:t xml:space="preserve"> pojazdu. Za ostatnim rzędem siedzeń </w:t>
            </w:r>
            <w:r w:rsidR="00BC23CD" w:rsidRPr="00C507AF">
              <w:rPr>
                <w:sz w:val="20"/>
                <w:szCs w:val="20"/>
              </w:rPr>
              <w:t xml:space="preserve">- </w:t>
            </w:r>
            <w:r w:rsidRPr="00C507AF">
              <w:rPr>
                <w:sz w:val="20"/>
                <w:szCs w:val="20"/>
              </w:rPr>
              <w:t xml:space="preserve">przestrzeń bagażowa </w:t>
            </w:r>
            <w:r w:rsidR="00D5083D" w:rsidRPr="00C507AF">
              <w:rPr>
                <w:sz w:val="20"/>
                <w:szCs w:val="20"/>
              </w:rPr>
              <w:t xml:space="preserve">oddzielona </w:t>
            </w:r>
            <w:r w:rsidR="0072586A" w:rsidRPr="00C507AF">
              <w:rPr>
                <w:sz w:val="20"/>
                <w:szCs w:val="20"/>
              </w:rPr>
              <w:t>ruchomą</w:t>
            </w:r>
            <w:r w:rsidR="00BC23CD" w:rsidRPr="00C507AF">
              <w:rPr>
                <w:sz w:val="20"/>
                <w:szCs w:val="20"/>
              </w:rPr>
              <w:t>/regulowaną</w:t>
            </w:r>
            <w:r w:rsidR="0072586A" w:rsidRPr="00C507AF">
              <w:rPr>
                <w:sz w:val="20"/>
                <w:szCs w:val="20"/>
              </w:rPr>
              <w:t xml:space="preserve"> ścianą</w:t>
            </w:r>
            <w:r w:rsidR="00D5083D" w:rsidRPr="00C507AF">
              <w:rPr>
                <w:sz w:val="20"/>
                <w:szCs w:val="20"/>
              </w:rPr>
              <w:t xml:space="preserve"> grodziową</w:t>
            </w:r>
            <w:r w:rsidR="00BC23CD" w:rsidRPr="00C507AF">
              <w:rPr>
                <w:sz w:val="20"/>
                <w:szCs w:val="20"/>
              </w:rPr>
              <w:t xml:space="preserve"> (</w:t>
            </w:r>
            <w:r w:rsidR="0037111D" w:rsidRPr="00C507AF">
              <w:rPr>
                <w:sz w:val="20"/>
                <w:szCs w:val="20"/>
              </w:rPr>
              <w:t>wpinaną</w:t>
            </w:r>
            <w:r w:rsidR="00BC23CD" w:rsidRPr="00C507AF">
              <w:rPr>
                <w:sz w:val="20"/>
                <w:szCs w:val="20"/>
              </w:rPr>
              <w:t xml:space="preserve"> w system szynowy</w:t>
            </w:r>
            <w:r w:rsidR="0037111D" w:rsidRPr="00C507AF">
              <w:rPr>
                <w:sz w:val="20"/>
                <w:szCs w:val="20"/>
              </w:rPr>
              <w:t xml:space="preserve"> - za zgodą Zamawiającego dopuszcza się równoważne rozwiązania techniczne zaproponowane przez Wykonawcę w trakcie realizacji zamówienia (wymaga to bezwzględnej zgody Zamawiającego)</w:t>
            </w:r>
            <w:r w:rsidR="00BC23CD" w:rsidRPr="00C507AF">
              <w:rPr>
                <w:sz w:val="20"/>
                <w:szCs w:val="20"/>
              </w:rPr>
              <w:t>)</w:t>
            </w:r>
            <w:r w:rsidR="0037111D" w:rsidRPr="00C507AF">
              <w:t xml:space="preserve"> </w:t>
            </w:r>
            <w:r w:rsidRPr="00C507AF">
              <w:rPr>
                <w:sz w:val="20"/>
                <w:szCs w:val="20"/>
              </w:rPr>
              <w:t>z oświetleniem wykonanym w technologii LED (w klasie IP55 lub wyższej) , uruchamianym włącznikiem umieszczonym przy tylnych drzwiach, z możliwością sterowania z kabiny kierowcy. </w:t>
            </w:r>
            <w:r w:rsidR="00616BE1" w:rsidRPr="00C507AF">
              <w:rPr>
                <w:sz w:val="20"/>
                <w:szCs w:val="20"/>
              </w:rPr>
              <w:t xml:space="preserve"> </w:t>
            </w:r>
            <w:r w:rsidRPr="00C507AF">
              <w:rPr>
                <w:sz w:val="20"/>
                <w:szCs w:val="20"/>
              </w:rPr>
              <w:t>Z tyłu pojazdu drzwi dwuskrzydłowe, otwierane na boki pod kątem minimum 170</w:t>
            </w:r>
            <w:r w:rsidRPr="00C507AF">
              <w:rPr>
                <w:sz w:val="20"/>
                <w:szCs w:val="20"/>
                <w:vertAlign w:val="superscript"/>
              </w:rPr>
              <w:t>0</w:t>
            </w:r>
            <w:r w:rsidRPr="00C507AF">
              <w:rPr>
                <w:sz w:val="20"/>
                <w:szCs w:val="20"/>
              </w:rPr>
              <w:t>, wyposażone w ograniczniki otwarcia drzwi z blokadą położenia skrzydeł, co najmniej przy kącie 90</w:t>
            </w:r>
            <w:r w:rsidRPr="00C507AF">
              <w:rPr>
                <w:sz w:val="20"/>
                <w:szCs w:val="20"/>
                <w:vertAlign w:val="superscript"/>
              </w:rPr>
              <w:t>0</w:t>
            </w:r>
            <w:r w:rsidRPr="00C507AF">
              <w:rPr>
                <w:sz w:val="20"/>
                <w:szCs w:val="20"/>
              </w:rPr>
              <w:t>, z ogrzewanymi oknami i wycieraczkami (dopuszcza się rozwiązanie z klapą otwieraną do góry, wyposażoną w ogrzewane okno i wycieraczkę).</w:t>
            </w:r>
            <w:r w:rsidR="00B63D86" w:rsidRPr="00C507AF">
              <w:rPr>
                <w:sz w:val="20"/>
                <w:szCs w:val="20"/>
              </w:rPr>
              <w:t xml:space="preserve">kamer </w:t>
            </w:r>
            <w:r w:rsidR="00DB30A2" w:rsidRPr="00C507AF">
              <w:rPr>
                <w:sz w:val="20"/>
                <w:szCs w:val="20"/>
              </w:rPr>
              <w:t>Zamawiający dopuści pojazdy bazowe z kategorią N1.</w:t>
            </w:r>
          </w:p>
        </w:tc>
        <w:tc>
          <w:tcPr>
            <w:tcW w:w="2127" w:type="dxa"/>
          </w:tcPr>
          <w:p w14:paraId="009DBD0B" w14:textId="77777777" w:rsidR="00587419" w:rsidRDefault="00587419" w:rsidP="008E4DBF">
            <w:pPr>
              <w:jc w:val="both"/>
              <w:rPr>
                <w:kern w:val="24"/>
              </w:rPr>
            </w:pPr>
          </w:p>
          <w:p w14:paraId="3E69ECF8" w14:textId="77777777" w:rsidR="00587419" w:rsidRDefault="00587419" w:rsidP="008E4DBF">
            <w:pPr>
              <w:jc w:val="both"/>
              <w:rPr>
                <w:kern w:val="24"/>
              </w:rPr>
            </w:pPr>
          </w:p>
        </w:tc>
      </w:tr>
      <w:tr w:rsidR="00056295" w14:paraId="363F4416" w14:textId="77777777" w:rsidTr="000C5D21">
        <w:tc>
          <w:tcPr>
            <w:tcW w:w="796" w:type="dxa"/>
          </w:tcPr>
          <w:p w14:paraId="2F3A27B9" w14:textId="77777777" w:rsidR="00056295" w:rsidRDefault="00056295" w:rsidP="008E4DBF">
            <w:pPr>
              <w:jc w:val="center"/>
            </w:pPr>
            <w:r>
              <w:t>6.</w:t>
            </w:r>
          </w:p>
        </w:tc>
        <w:tc>
          <w:tcPr>
            <w:tcW w:w="10539" w:type="dxa"/>
          </w:tcPr>
          <w:p w14:paraId="141825AD" w14:textId="77777777" w:rsidR="00056295" w:rsidRPr="00C507AF" w:rsidRDefault="00056295" w:rsidP="00D5083D">
            <w:pPr>
              <w:jc w:val="both"/>
              <w:rPr>
                <w:kern w:val="24"/>
              </w:rPr>
            </w:pPr>
            <w:r w:rsidRPr="00C507AF">
              <w:rPr>
                <w:kern w:val="24"/>
              </w:rPr>
              <w:t xml:space="preserve">Kolor fabryczny nadwozia - czerwony, biały lub srebrny. Zderzaki, klamki w kolorze nadwozia. Lakierowane obudowy lusterek w kolorze nadwozia. W celu wzmocnienia odporności na wycieranie dopuszcza się wykonanie części środkowej (centralnej) zderzaka w kolorze innym niż kolor nadwozia (np. w kolorze czarnym). Materiały obiciowe </w:t>
            </w:r>
            <w:r w:rsidR="00D5083D" w:rsidRPr="00C507AF">
              <w:rPr>
                <w:kern w:val="24"/>
              </w:rPr>
              <w:t xml:space="preserve">wszystkich </w:t>
            </w:r>
            <w:r w:rsidRPr="00C507AF">
              <w:rPr>
                <w:kern w:val="24"/>
              </w:rPr>
              <w:t xml:space="preserve">siedzeń oraz wszystkich elementów wykończenia wnętrza pojazdu znajdujących się poniżej linii szyb </w:t>
            </w:r>
            <w:r w:rsidR="00786503" w:rsidRPr="00C507AF">
              <w:rPr>
                <w:kern w:val="24"/>
              </w:rPr>
              <w:t xml:space="preserve">wraz ze ściana grodziową </w:t>
            </w:r>
            <w:r w:rsidRPr="00C507AF">
              <w:rPr>
                <w:kern w:val="24"/>
              </w:rPr>
              <w:t>muszą być wykonane w kolorze ciemnym, łatwe w utrzymaniu w czystości.</w:t>
            </w:r>
          </w:p>
          <w:p w14:paraId="6512B1FB" w14:textId="6FC3F828" w:rsidR="00360FE8" w:rsidRPr="00C507AF" w:rsidRDefault="00360FE8" w:rsidP="00D5083D">
            <w:pPr>
              <w:jc w:val="both"/>
              <w:rPr>
                <w:kern w:val="24"/>
              </w:rPr>
            </w:pPr>
            <w:r w:rsidRPr="00C507AF">
              <w:rPr>
                <w:kern w:val="24"/>
              </w:rPr>
              <w:t>Zamawiający dopuści pojazdy wyposażone w klamki i obudowy lusterek w kolorze czarnym.</w:t>
            </w:r>
          </w:p>
        </w:tc>
        <w:tc>
          <w:tcPr>
            <w:tcW w:w="2127" w:type="dxa"/>
            <w:vAlign w:val="center"/>
          </w:tcPr>
          <w:p w14:paraId="1942E45B" w14:textId="77777777" w:rsidR="00056295" w:rsidRDefault="00056295">
            <w:pPr>
              <w:pStyle w:val="NormalnyWeb"/>
              <w:spacing w:before="0" w:beforeAutospacing="0" w:after="0" w:afterAutospacing="0"/>
              <w:jc w:val="both"/>
            </w:pPr>
            <w:r w:rsidRPr="00056295">
              <w:rPr>
                <w:i/>
                <w:iCs/>
                <w:sz w:val="16"/>
                <w:szCs w:val="16"/>
              </w:rPr>
              <w:t>Podać kolor nadwozia.</w:t>
            </w:r>
          </w:p>
        </w:tc>
      </w:tr>
      <w:tr w:rsidR="00056295" w14:paraId="7CA0486B" w14:textId="77777777" w:rsidTr="008E4DBF">
        <w:tc>
          <w:tcPr>
            <w:tcW w:w="796" w:type="dxa"/>
          </w:tcPr>
          <w:p w14:paraId="3423CF58" w14:textId="77777777" w:rsidR="00056295" w:rsidRDefault="00056295" w:rsidP="008E4DBF">
            <w:pPr>
              <w:jc w:val="center"/>
            </w:pPr>
            <w:r>
              <w:t>7.</w:t>
            </w:r>
          </w:p>
        </w:tc>
        <w:tc>
          <w:tcPr>
            <w:tcW w:w="10539" w:type="dxa"/>
          </w:tcPr>
          <w:p w14:paraId="5CD62428" w14:textId="77777777" w:rsidR="00056295" w:rsidRPr="00182ECC" w:rsidRDefault="00056295" w:rsidP="00500F3F">
            <w:pPr>
              <w:jc w:val="both"/>
              <w:rPr>
                <w:kern w:val="24"/>
              </w:rPr>
            </w:pPr>
            <w:r w:rsidRPr="00182ECC">
              <w:rPr>
                <w:kern w:val="24"/>
              </w:rPr>
              <w:t>Skrzynia biegów automatyczna min. 8 stopniowa.</w:t>
            </w:r>
          </w:p>
          <w:p w14:paraId="1E35ED6C" w14:textId="77777777" w:rsidR="00C92565" w:rsidRPr="00182ECC" w:rsidRDefault="00C92565" w:rsidP="00C92565">
            <w:pPr>
              <w:jc w:val="both"/>
              <w:rPr>
                <w:kern w:val="24"/>
              </w:rPr>
            </w:pPr>
          </w:p>
          <w:p w14:paraId="15E20860" w14:textId="77777777" w:rsidR="00C92565" w:rsidRPr="00182ECC" w:rsidRDefault="00C92565" w:rsidP="00C92565">
            <w:pPr>
              <w:jc w:val="both"/>
              <w:rPr>
                <w:kern w:val="24"/>
              </w:rPr>
            </w:pPr>
          </w:p>
        </w:tc>
        <w:tc>
          <w:tcPr>
            <w:tcW w:w="2127" w:type="dxa"/>
          </w:tcPr>
          <w:p w14:paraId="1B6810EF" w14:textId="77777777" w:rsidR="00056295" w:rsidRPr="00056295" w:rsidRDefault="00056295" w:rsidP="00056295">
            <w:pPr>
              <w:pStyle w:val="docdata"/>
              <w:spacing w:before="0" w:beforeAutospacing="0" w:after="0" w:afterAutospacing="0"/>
            </w:pPr>
            <w:r w:rsidRPr="00056295">
              <w:rPr>
                <w:i/>
                <w:iCs/>
                <w:sz w:val="16"/>
                <w:szCs w:val="16"/>
              </w:rPr>
              <w:t>Podać typ skrzyni biegów (oznaczenie fabryczne) oraz liczbę biegów.</w:t>
            </w:r>
          </w:p>
          <w:p w14:paraId="025E744C" w14:textId="77777777" w:rsidR="00056295" w:rsidRDefault="00056295" w:rsidP="008E4DBF">
            <w:pPr>
              <w:jc w:val="both"/>
              <w:rPr>
                <w:kern w:val="24"/>
              </w:rPr>
            </w:pPr>
          </w:p>
        </w:tc>
      </w:tr>
      <w:tr w:rsidR="00056295" w14:paraId="1D378BAB" w14:textId="77777777" w:rsidTr="008E4DBF">
        <w:tc>
          <w:tcPr>
            <w:tcW w:w="796" w:type="dxa"/>
          </w:tcPr>
          <w:p w14:paraId="2C0735A6" w14:textId="77777777" w:rsidR="00056295" w:rsidRDefault="00056295" w:rsidP="008E4DBF">
            <w:pPr>
              <w:jc w:val="center"/>
            </w:pPr>
            <w:r>
              <w:t>8.</w:t>
            </w:r>
          </w:p>
        </w:tc>
        <w:tc>
          <w:tcPr>
            <w:tcW w:w="10539" w:type="dxa"/>
          </w:tcPr>
          <w:p w14:paraId="2BA1E6C4" w14:textId="77777777" w:rsidR="00056295" w:rsidRPr="00182ECC" w:rsidRDefault="00056295" w:rsidP="00056295">
            <w:pPr>
              <w:jc w:val="both"/>
              <w:rPr>
                <w:kern w:val="24"/>
              </w:rPr>
            </w:pPr>
            <w:r w:rsidRPr="00182ECC">
              <w:rPr>
                <w:kern w:val="24"/>
              </w:rPr>
              <w:t>Napęd 4x2 (Zamawiający dopuszcza zaoferowanie wersji z napędem 4x4).</w:t>
            </w:r>
          </w:p>
        </w:tc>
        <w:tc>
          <w:tcPr>
            <w:tcW w:w="2127" w:type="dxa"/>
          </w:tcPr>
          <w:p w14:paraId="7D1EAF49" w14:textId="77777777" w:rsidR="00056295" w:rsidRPr="00056295" w:rsidRDefault="00056295" w:rsidP="00056295">
            <w:pPr>
              <w:pStyle w:val="docdata"/>
              <w:spacing w:before="0" w:beforeAutospacing="0" w:after="0" w:afterAutospacing="0"/>
              <w:jc w:val="both"/>
            </w:pPr>
            <w:r w:rsidRPr="00056295">
              <w:rPr>
                <w:i/>
                <w:iCs/>
                <w:sz w:val="16"/>
                <w:szCs w:val="16"/>
              </w:rPr>
              <w:t>Podać rodzaj napędu.</w:t>
            </w:r>
          </w:p>
        </w:tc>
      </w:tr>
      <w:tr w:rsidR="00056295" w14:paraId="3E2BC50D" w14:textId="77777777" w:rsidTr="008E4DBF">
        <w:tc>
          <w:tcPr>
            <w:tcW w:w="796" w:type="dxa"/>
          </w:tcPr>
          <w:p w14:paraId="76F5D43E" w14:textId="77777777" w:rsidR="00056295" w:rsidRDefault="00056295" w:rsidP="008E4DBF">
            <w:pPr>
              <w:jc w:val="center"/>
            </w:pPr>
            <w:r>
              <w:t>9.</w:t>
            </w:r>
          </w:p>
        </w:tc>
        <w:tc>
          <w:tcPr>
            <w:tcW w:w="10539" w:type="dxa"/>
          </w:tcPr>
          <w:p w14:paraId="4FDC4668" w14:textId="77777777" w:rsidR="00056295" w:rsidRPr="00182ECC" w:rsidRDefault="00056295" w:rsidP="005B2E2B">
            <w:pPr>
              <w:jc w:val="both"/>
              <w:rPr>
                <w:kern w:val="24"/>
              </w:rPr>
            </w:pPr>
            <w:r w:rsidRPr="00182ECC">
              <w:rPr>
                <w:kern w:val="24"/>
              </w:rPr>
              <w:t>Pojazd o dopuszczalnej masie całkowitej nie przekraczającej 3500 kg.</w:t>
            </w:r>
          </w:p>
        </w:tc>
        <w:tc>
          <w:tcPr>
            <w:tcW w:w="2127" w:type="dxa"/>
          </w:tcPr>
          <w:p w14:paraId="5085F599" w14:textId="77777777" w:rsidR="00056295" w:rsidRDefault="00BA0166" w:rsidP="008E4DBF">
            <w:pPr>
              <w:jc w:val="both"/>
              <w:rPr>
                <w:kern w:val="24"/>
              </w:rPr>
            </w:pPr>
            <w:r w:rsidRPr="00BA0166">
              <w:rPr>
                <w:i/>
                <w:iCs/>
                <w:kern w:val="24"/>
                <w:sz w:val="16"/>
                <w:szCs w:val="16"/>
              </w:rPr>
              <w:t>Podać dopuszczalną masę całkowitą pojazdu.</w:t>
            </w:r>
          </w:p>
        </w:tc>
      </w:tr>
      <w:tr w:rsidR="00056295" w14:paraId="7E820E58" w14:textId="77777777" w:rsidTr="008E4DBF">
        <w:tc>
          <w:tcPr>
            <w:tcW w:w="796" w:type="dxa"/>
          </w:tcPr>
          <w:p w14:paraId="30334EBA" w14:textId="77777777" w:rsidR="00056295" w:rsidRDefault="00056295" w:rsidP="008E4DBF">
            <w:pPr>
              <w:jc w:val="center"/>
            </w:pPr>
            <w:r>
              <w:t>10.</w:t>
            </w:r>
          </w:p>
        </w:tc>
        <w:tc>
          <w:tcPr>
            <w:tcW w:w="10539" w:type="dxa"/>
          </w:tcPr>
          <w:p w14:paraId="3B600897" w14:textId="77777777" w:rsidR="004601EA" w:rsidRPr="00182ECC" w:rsidRDefault="004601EA" w:rsidP="004601EA">
            <w:pPr>
              <w:jc w:val="both"/>
              <w:rPr>
                <w:kern w:val="24"/>
              </w:rPr>
            </w:pPr>
            <w:r w:rsidRPr="00182ECC">
              <w:rPr>
                <w:kern w:val="24"/>
              </w:rPr>
              <w:t xml:space="preserve">Szyby elektrycznie sterowane w drzwiach kabiny kierowcy. </w:t>
            </w:r>
          </w:p>
          <w:p w14:paraId="6E366C95" w14:textId="77777777" w:rsidR="00056295" w:rsidRPr="00182ECC" w:rsidRDefault="004601EA" w:rsidP="0072586A">
            <w:pPr>
              <w:jc w:val="both"/>
              <w:rPr>
                <w:kern w:val="24"/>
              </w:rPr>
            </w:pPr>
            <w:r w:rsidRPr="00182ECC">
              <w:rPr>
                <w:kern w:val="24"/>
              </w:rPr>
              <w:t xml:space="preserve">Szyby przyciemniane w części tylnej nadwozia (dotyczy szyb bocznych </w:t>
            </w:r>
            <w:r w:rsidR="0072586A" w:rsidRPr="00182ECC">
              <w:rPr>
                <w:kern w:val="24"/>
              </w:rPr>
              <w:t>w przestrzeni pasażerskiej</w:t>
            </w:r>
            <w:r w:rsidR="005E47B3" w:rsidRPr="00182ECC">
              <w:rPr>
                <w:kern w:val="24"/>
              </w:rPr>
              <w:t xml:space="preserve"> oraz szyb tylnych</w:t>
            </w:r>
            <w:r w:rsidRPr="00182ECC">
              <w:rPr>
                <w:kern w:val="24"/>
              </w:rPr>
              <w:t>).</w:t>
            </w:r>
          </w:p>
        </w:tc>
        <w:tc>
          <w:tcPr>
            <w:tcW w:w="2127" w:type="dxa"/>
          </w:tcPr>
          <w:p w14:paraId="38F08744" w14:textId="77777777" w:rsidR="00056295" w:rsidRDefault="00056295" w:rsidP="008E4DBF">
            <w:pPr>
              <w:jc w:val="both"/>
              <w:rPr>
                <w:kern w:val="24"/>
              </w:rPr>
            </w:pPr>
          </w:p>
        </w:tc>
      </w:tr>
      <w:tr w:rsidR="00056295" w14:paraId="53558426" w14:textId="77777777" w:rsidTr="008E4DBF">
        <w:tc>
          <w:tcPr>
            <w:tcW w:w="796" w:type="dxa"/>
          </w:tcPr>
          <w:p w14:paraId="5E6D5395" w14:textId="77777777" w:rsidR="00056295" w:rsidRDefault="00056295" w:rsidP="008E4DBF">
            <w:pPr>
              <w:jc w:val="center"/>
            </w:pPr>
            <w:r>
              <w:t>11.</w:t>
            </w:r>
          </w:p>
        </w:tc>
        <w:tc>
          <w:tcPr>
            <w:tcW w:w="10539" w:type="dxa"/>
          </w:tcPr>
          <w:p w14:paraId="232C60A9" w14:textId="77777777" w:rsidR="004601EA" w:rsidRPr="00182ECC" w:rsidRDefault="004601EA" w:rsidP="004601EA">
            <w:pPr>
              <w:jc w:val="both"/>
              <w:rPr>
                <w:kern w:val="24"/>
              </w:rPr>
            </w:pPr>
            <w:r w:rsidRPr="00182ECC">
              <w:rPr>
                <w:kern w:val="24"/>
              </w:rPr>
              <w:t>Samochód wyposażony w obręcze kół ze stopów lekkich min. 1</w:t>
            </w:r>
            <w:r w:rsidR="005E47B3" w:rsidRPr="00182ECC">
              <w:rPr>
                <w:kern w:val="24"/>
              </w:rPr>
              <w:t>6</w:t>
            </w:r>
            <w:r w:rsidRPr="00182ECC">
              <w:rPr>
                <w:kern w:val="24"/>
              </w:rPr>
              <w:t>’ z zamontowanymi oponami letnimi, dodatkowo komplet opon</w:t>
            </w:r>
          </w:p>
          <w:p w14:paraId="7884EB96" w14:textId="77777777" w:rsidR="00056295" w:rsidRPr="00182ECC" w:rsidRDefault="004601EA" w:rsidP="005E47B3">
            <w:pPr>
              <w:jc w:val="both"/>
              <w:rPr>
                <w:kern w:val="24"/>
              </w:rPr>
            </w:pPr>
            <w:r w:rsidRPr="00182ECC">
              <w:rPr>
                <w:kern w:val="24"/>
              </w:rPr>
              <w:t>zimowych z felgami ze stopów lekkich min. 1</w:t>
            </w:r>
            <w:r w:rsidR="005E47B3" w:rsidRPr="00182ECC">
              <w:rPr>
                <w:kern w:val="24"/>
              </w:rPr>
              <w:t>6</w:t>
            </w:r>
            <w:r w:rsidRPr="00182ECC">
              <w:rPr>
                <w:kern w:val="24"/>
              </w:rPr>
              <w:t>’. Samochód wyposażony również w pełnowymiarowe koło zapasowe (bieżnik opony nie może być kierunkowy, koło umieszczone i zamontowane w miejscu przewidzianym przez producenta pojazdu bazowego). Rok produkcji opon zgodny z rokiem produkcji pojazdu bazowego. Indeks nośności i prędkości dostosowane do maksymalnych parametrów samochodu. Opony muszą być fabrycznie nowe i homologowane.</w:t>
            </w:r>
          </w:p>
        </w:tc>
        <w:tc>
          <w:tcPr>
            <w:tcW w:w="2127" w:type="dxa"/>
          </w:tcPr>
          <w:p w14:paraId="1E4EE28A" w14:textId="77777777" w:rsidR="00056295" w:rsidRDefault="00056295" w:rsidP="008E4DBF">
            <w:pPr>
              <w:jc w:val="both"/>
              <w:rPr>
                <w:kern w:val="24"/>
              </w:rPr>
            </w:pPr>
          </w:p>
        </w:tc>
      </w:tr>
      <w:tr w:rsidR="00056295" w14:paraId="2603C61E" w14:textId="77777777" w:rsidTr="008E4DBF">
        <w:tc>
          <w:tcPr>
            <w:tcW w:w="796" w:type="dxa"/>
          </w:tcPr>
          <w:p w14:paraId="12BB929B" w14:textId="77777777" w:rsidR="00056295" w:rsidRDefault="00056295" w:rsidP="008E4DBF">
            <w:pPr>
              <w:jc w:val="center"/>
            </w:pPr>
            <w:r>
              <w:t>12.</w:t>
            </w:r>
          </w:p>
        </w:tc>
        <w:tc>
          <w:tcPr>
            <w:tcW w:w="10539" w:type="dxa"/>
          </w:tcPr>
          <w:p w14:paraId="40F3EDE5" w14:textId="77777777" w:rsidR="00056295" w:rsidRPr="00182ECC" w:rsidRDefault="00056295" w:rsidP="008E4DBF">
            <w:pPr>
              <w:jc w:val="both"/>
              <w:rPr>
                <w:kern w:val="24"/>
              </w:rPr>
            </w:pPr>
            <w:r w:rsidRPr="00182ECC">
              <w:rPr>
                <w:kern w:val="24"/>
              </w:rPr>
              <w:t>Samochód wyposażony co najmniej w:</w:t>
            </w:r>
          </w:p>
          <w:p w14:paraId="68FA3CC3" w14:textId="77777777" w:rsidR="00E25405" w:rsidRPr="00182ECC" w:rsidRDefault="00E25405" w:rsidP="00E25405">
            <w:pPr>
              <w:numPr>
                <w:ilvl w:val="0"/>
                <w:numId w:val="1"/>
              </w:numPr>
              <w:jc w:val="both"/>
              <w:rPr>
                <w:kern w:val="24"/>
              </w:rPr>
            </w:pPr>
            <w:r w:rsidRPr="00182ECC">
              <w:rPr>
                <w:kern w:val="24"/>
              </w:rPr>
              <w:t>Poduszka powietrzna kierowcy i pasażera z funkcją dezaktywacji poduszki powietrznej pasażera</w:t>
            </w:r>
          </w:p>
          <w:p w14:paraId="62F9E51F" w14:textId="77777777" w:rsidR="00C92565" w:rsidRPr="00182ECC" w:rsidRDefault="00056295" w:rsidP="00C92565">
            <w:pPr>
              <w:numPr>
                <w:ilvl w:val="0"/>
                <w:numId w:val="1"/>
              </w:numPr>
              <w:jc w:val="both"/>
              <w:rPr>
                <w:kern w:val="24"/>
              </w:rPr>
            </w:pPr>
            <w:r w:rsidRPr="00182ECC">
              <w:rPr>
                <w:kern w:val="24"/>
              </w:rPr>
              <w:t>Automatyczne światła z czujnikiem zmierzchu.</w:t>
            </w:r>
          </w:p>
          <w:p w14:paraId="27D7BFC3" w14:textId="77777777" w:rsidR="00C92565" w:rsidRPr="00182ECC" w:rsidRDefault="00C92565" w:rsidP="00C92565">
            <w:pPr>
              <w:numPr>
                <w:ilvl w:val="0"/>
                <w:numId w:val="1"/>
              </w:numPr>
              <w:jc w:val="both"/>
              <w:rPr>
                <w:kern w:val="24"/>
              </w:rPr>
            </w:pPr>
            <w:r w:rsidRPr="00182ECC">
              <w:rPr>
                <w:kern w:val="24"/>
              </w:rPr>
              <w:t>System zapobiegający blokowaniu kół podczas hamowania (ABS).</w:t>
            </w:r>
          </w:p>
          <w:p w14:paraId="1AE46C17" w14:textId="77777777" w:rsidR="00C92565" w:rsidRPr="00182ECC" w:rsidRDefault="00C92565" w:rsidP="00C92565">
            <w:pPr>
              <w:numPr>
                <w:ilvl w:val="0"/>
                <w:numId w:val="1"/>
              </w:numPr>
              <w:jc w:val="both"/>
              <w:rPr>
                <w:kern w:val="24"/>
              </w:rPr>
            </w:pPr>
            <w:r w:rsidRPr="00182ECC">
              <w:rPr>
                <w:kern w:val="24"/>
              </w:rPr>
              <w:t>System kontroli toru jazdy (ESP)</w:t>
            </w:r>
          </w:p>
          <w:p w14:paraId="48137670" w14:textId="77777777" w:rsidR="00056295" w:rsidRPr="00182ECC" w:rsidRDefault="00056295" w:rsidP="00926CF7">
            <w:pPr>
              <w:numPr>
                <w:ilvl w:val="0"/>
                <w:numId w:val="1"/>
              </w:numPr>
              <w:jc w:val="both"/>
              <w:rPr>
                <w:kern w:val="24"/>
              </w:rPr>
            </w:pPr>
            <w:r w:rsidRPr="00182ECC">
              <w:rPr>
                <w:kern w:val="24"/>
              </w:rPr>
              <w:t>Hamulec ręczny.</w:t>
            </w:r>
          </w:p>
          <w:p w14:paraId="2DB3767D" w14:textId="77777777" w:rsidR="00056295" w:rsidRPr="00C507AF" w:rsidRDefault="00056295" w:rsidP="00926CF7">
            <w:pPr>
              <w:numPr>
                <w:ilvl w:val="0"/>
                <w:numId w:val="1"/>
              </w:numPr>
              <w:jc w:val="both"/>
              <w:rPr>
                <w:kern w:val="24"/>
              </w:rPr>
            </w:pPr>
            <w:r w:rsidRPr="00C507AF">
              <w:rPr>
                <w:kern w:val="24"/>
              </w:rPr>
              <w:t>Ogranicznik prędkości z układem rozpoznawania znaków drogowych.</w:t>
            </w:r>
          </w:p>
          <w:p w14:paraId="58D55E0B" w14:textId="6ACC0CD4" w:rsidR="00056295" w:rsidRPr="00C507AF" w:rsidRDefault="00FE2DB5" w:rsidP="00FE2DB5">
            <w:pPr>
              <w:numPr>
                <w:ilvl w:val="0"/>
                <w:numId w:val="1"/>
              </w:numPr>
              <w:jc w:val="both"/>
              <w:rPr>
                <w:kern w:val="24"/>
              </w:rPr>
            </w:pPr>
            <w:r w:rsidRPr="00C507AF">
              <w:rPr>
                <w:kern w:val="24"/>
              </w:rPr>
              <w:t>System Start-Stop z odzyskiem energii hamowania</w:t>
            </w:r>
            <w:r w:rsidR="00056295" w:rsidRPr="00C507AF">
              <w:rPr>
                <w:kern w:val="24"/>
              </w:rPr>
              <w:t>.</w:t>
            </w:r>
            <w:r w:rsidR="00B63D86" w:rsidRPr="00C507AF">
              <w:rPr>
                <w:kern w:val="24"/>
              </w:rPr>
              <w:t xml:space="preserve"> Zamawiający dopuści pojazdy z systemem start-stop bez możliwości odzyskania energii hamowania.</w:t>
            </w:r>
          </w:p>
          <w:p w14:paraId="0C85B486" w14:textId="77777777" w:rsidR="00056295" w:rsidRPr="00C507AF" w:rsidRDefault="00056295" w:rsidP="00926CF7">
            <w:pPr>
              <w:numPr>
                <w:ilvl w:val="0"/>
                <w:numId w:val="1"/>
              </w:numPr>
              <w:jc w:val="both"/>
              <w:rPr>
                <w:kern w:val="24"/>
              </w:rPr>
            </w:pPr>
            <w:r w:rsidRPr="00C507AF">
              <w:rPr>
                <w:kern w:val="24"/>
              </w:rPr>
              <w:t>System automatycznego powiadamiania ratunkowego (</w:t>
            </w:r>
            <w:proofErr w:type="spellStart"/>
            <w:r w:rsidRPr="00C507AF">
              <w:rPr>
                <w:kern w:val="24"/>
              </w:rPr>
              <w:t>eCall</w:t>
            </w:r>
            <w:proofErr w:type="spellEnd"/>
            <w:r w:rsidRPr="00C507AF">
              <w:rPr>
                <w:kern w:val="24"/>
              </w:rPr>
              <w:t>).</w:t>
            </w:r>
          </w:p>
          <w:p w14:paraId="006B3B12" w14:textId="77777777" w:rsidR="00056295" w:rsidRPr="00C507AF" w:rsidRDefault="00056295" w:rsidP="00926CF7">
            <w:pPr>
              <w:numPr>
                <w:ilvl w:val="0"/>
                <w:numId w:val="1"/>
              </w:numPr>
              <w:jc w:val="both"/>
              <w:rPr>
                <w:kern w:val="24"/>
              </w:rPr>
            </w:pPr>
            <w:r w:rsidRPr="00C507AF">
              <w:rPr>
                <w:kern w:val="24"/>
              </w:rPr>
              <w:t>System monitorowania ciśnienia w oponach.</w:t>
            </w:r>
          </w:p>
          <w:p w14:paraId="2CC5D278" w14:textId="77777777" w:rsidR="00056295" w:rsidRPr="00C507AF" w:rsidRDefault="00056295" w:rsidP="00926CF7">
            <w:pPr>
              <w:numPr>
                <w:ilvl w:val="0"/>
                <w:numId w:val="1"/>
              </w:numPr>
              <w:jc w:val="both"/>
              <w:rPr>
                <w:kern w:val="24"/>
              </w:rPr>
            </w:pPr>
            <w:r w:rsidRPr="00C507AF">
              <w:rPr>
                <w:kern w:val="24"/>
              </w:rPr>
              <w:t>System wspomagający pokonywanie podjazdów.</w:t>
            </w:r>
          </w:p>
          <w:p w14:paraId="3C281086" w14:textId="77777777" w:rsidR="00056295" w:rsidRPr="00182ECC" w:rsidRDefault="00FE2DB5" w:rsidP="00FE2DB5">
            <w:pPr>
              <w:numPr>
                <w:ilvl w:val="0"/>
                <w:numId w:val="1"/>
              </w:numPr>
              <w:jc w:val="both"/>
              <w:rPr>
                <w:kern w:val="24"/>
              </w:rPr>
            </w:pPr>
            <w:r w:rsidRPr="00182ECC">
              <w:rPr>
                <w:kern w:val="24"/>
              </w:rPr>
              <w:lastRenderedPageBreak/>
              <w:t>Tempomat z Inteligentnym asystentem prędkości</w:t>
            </w:r>
            <w:r w:rsidR="00056295" w:rsidRPr="00182ECC">
              <w:rPr>
                <w:kern w:val="24"/>
              </w:rPr>
              <w:t>.</w:t>
            </w:r>
          </w:p>
          <w:p w14:paraId="680EBC3B" w14:textId="77777777" w:rsidR="00056295" w:rsidRPr="00182ECC" w:rsidRDefault="00056295" w:rsidP="00926CF7">
            <w:pPr>
              <w:numPr>
                <w:ilvl w:val="0"/>
                <w:numId w:val="1"/>
              </w:numPr>
              <w:jc w:val="both"/>
              <w:rPr>
                <w:kern w:val="24"/>
              </w:rPr>
            </w:pPr>
            <w:r w:rsidRPr="00182ECC">
              <w:rPr>
                <w:kern w:val="24"/>
              </w:rPr>
              <w:t>Układ ostrzegania o niezamierzonej zmianie pasa ruchu.</w:t>
            </w:r>
          </w:p>
          <w:p w14:paraId="185819F9" w14:textId="77777777" w:rsidR="00056295" w:rsidRPr="00182ECC" w:rsidRDefault="00056295" w:rsidP="00926CF7">
            <w:pPr>
              <w:numPr>
                <w:ilvl w:val="0"/>
                <w:numId w:val="1"/>
              </w:numPr>
              <w:jc w:val="both"/>
              <w:rPr>
                <w:kern w:val="24"/>
              </w:rPr>
            </w:pPr>
            <w:r w:rsidRPr="00182ECC">
              <w:rPr>
                <w:kern w:val="24"/>
              </w:rPr>
              <w:t>Układ wczesnego reagowania w razie ryzyka zderzenia z systemem wykrywania pieszych.</w:t>
            </w:r>
          </w:p>
          <w:p w14:paraId="06E92693" w14:textId="77777777" w:rsidR="00056295" w:rsidRPr="00182ECC" w:rsidRDefault="00056295" w:rsidP="00926CF7">
            <w:pPr>
              <w:numPr>
                <w:ilvl w:val="0"/>
                <w:numId w:val="1"/>
              </w:numPr>
              <w:jc w:val="both"/>
              <w:rPr>
                <w:kern w:val="24"/>
              </w:rPr>
            </w:pPr>
            <w:r w:rsidRPr="00182ECC">
              <w:rPr>
                <w:kern w:val="24"/>
              </w:rPr>
              <w:t>Zabezpieczenie tylnych drzwi przed otwarciem przez dzieci.</w:t>
            </w:r>
          </w:p>
          <w:p w14:paraId="397982F6" w14:textId="77777777" w:rsidR="00056295" w:rsidRPr="00182ECC" w:rsidRDefault="00056295" w:rsidP="00926CF7">
            <w:pPr>
              <w:numPr>
                <w:ilvl w:val="0"/>
                <w:numId w:val="1"/>
              </w:numPr>
              <w:jc w:val="both"/>
              <w:rPr>
                <w:kern w:val="24"/>
              </w:rPr>
            </w:pPr>
            <w:r w:rsidRPr="00182ECC">
              <w:rPr>
                <w:kern w:val="24"/>
              </w:rPr>
              <w:t>Podłokietnik kierowcy.</w:t>
            </w:r>
          </w:p>
          <w:p w14:paraId="05A1DBA1" w14:textId="77777777" w:rsidR="00056295" w:rsidRPr="00182ECC" w:rsidRDefault="00056295" w:rsidP="00926CF7">
            <w:pPr>
              <w:numPr>
                <w:ilvl w:val="0"/>
                <w:numId w:val="1"/>
              </w:numPr>
              <w:jc w:val="both"/>
              <w:rPr>
                <w:kern w:val="24"/>
              </w:rPr>
            </w:pPr>
            <w:r w:rsidRPr="00182ECC">
              <w:rPr>
                <w:kern w:val="24"/>
              </w:rPr>
              <w:t>Regulacja podparcia odcinka lędźwiowego fotela kierowcy.</w:t>
            </w:r>
          </w:p>
          <w:p w14:paraId="2D73752C" w14:textId="77777777" w:rsidR="00056295" w:rsidRPr="00182ECC" w:rsidRDefault="00056295" w:rsidP="00926CF7">
            <w:pPr>
              <w:numPr>
                <w:ilvl w:val="0"/>
                <w:numId w:val="1"/>
              </w:numPr>
              <w:jc w:val="both"/>
              <w:rPr>
                <w:kern w:val="24"/>
              </w:rPr>
            </w:pPr>
            <w:r w:rsidRPr="00182ECC">
              <w:rPr>
                <w:kern w:val="24"/>
              </w:rPr>
              <w:t>Regulacja wysokości fotela kierowcy.</w:t>
            </w:r>
          </w:p>
          <w:p w14:paraId="4162EFFA" w14:textId="77777777" w:rsidR="00932856" w:rsidRPr="00182ECC" w:rsidRDefault="00932856" w:rsidP="00932856">
            <w:pPr>
              <w:numPr>
                <w:ilvl w:val="0"/>
                <w:numId w:val="1"/>
              </w:numPr>
              <w:jc w:val="both"/>
              <w:rPr>
                <w:kern w:val="24"/>
              </w:rPr>
            </w:pPr>
            <w:r w:rsidRPr="00182ECC">
              <w:rPr>
                <w:kern w:val="24"/>
              </w:rPr>
              <w:t>Kierownica wielofunkcyjna</w:t>
            </w:r>
            <w:r w:rsidR="00824987">
              <w:rPr>
                <w:kern w:val="24"/>
              </w:rPr>
              <w:t>.</w:t>
            </w:r>
          </w:p>
          <w:p w14:paraId="0B9D1F3E" w14:textId="77777777" w:rsidR="00056295" w:rsidRPr="00182ECC" w:rsidRDefault="00056295" w:rsidP="00926CF7">
            <w:pPr>
              <w:numPr>
                <w:ilvl w:val="0"/>
                <w:numId w:val="1"/>
              </w:numPr>
              <w:jc w:val="both"/>
              <w:rPr>
                <w:kern w:val="24"/>
              </w:rPr>
            </w:pPr>
            <w:r w:rsidRPr="00182ECC">
              <w:rPr>
                <w:kern w:val="24"/>
              </w:rPr>
              <w:t>Schowek pod przednim siedziskiem pasażera.</w:t>
            </w:r>
          </w:p>
          <w:p w14:paraId="25C443B3" w14:textId="77777777" w:rsidR="00056295" w:rsidRPr="00182ECC" w:rsidRDefault="00696FBB" w:rsidP="00696FBB">
            <w:pPr>
              <w:numPr>
                <w:ilvl w:val="0"/>
                <w:numId w:val="1"/>
              </w:numPr>
              <w:jc w:val="both"/>
              <w:rPr>
                <w:kern w:val="24"/>
              </w:rPr>
            </w:pPr>
            <w:r w:rsidRPr="00182ECC">
              <w:rPr>
                <w:kern w:val="24"/>
              </w:rPr>
              <w:t>S</w:t>
            </w:r>
            <w:r w:rsidR="00932856" w:rsidRPr="00182ECC">
              <w:rPr>
                <w:kern w:val="24"/>
              </w:rPr>
              <w:t xml:space="preserve">iedzenia w przestrzeni pasażerskiej </w:t>
            </w:r>
            <w:r w:rsidRPr="00182ECC">
              <w:rPr>
                <w:kern w:val="24"/>
              </w:rPr>
              <w:t>rozkładane z podłokietnikami</w:t>
            </w:r>
            <w:r w:rsidR="00557B9F" w:rsidRPr="00182ECC">
              <w:rPr>
                <w:kern w:val="24"/>
              </w:rPr>
              <w:t xml:space="preserve"> oraz zagłówkami</w:t>
            </w:r>
            <w:r w:rsidRPr="00182ECC">
              <w:rPr>
                <w:kern w:val="24"/>
              </w:rPr>
              <w:t xml:space="preserve"> z</w:t>
            </w:r>
            <w:r w:rsidR="00932856" w:rsidRPr="00182ECC">
              <w:rPr>
                <w:kern w:val="24"/>
              </w:rPr>
              <w:t xml:space="preserve"> możliwością regulacji</w:t>
            </w:r>
            <w:r w:rsidRPr="00182ECC">
              <w:rPr>
                <w:kern w:val="24"/>
              </w:rPr>
              <w:t xml:space="preserve"> stopnia pochylenia</w:t>
            </w:r>
          </w:p>
          <w:p w14:paraId="7565EA03" w14:textId="77777777" w:rsidR="00DB2490" w:rsidRPr="00182ECC" w:rsidRDefault="005E47B3" w:rsidP="00485666">
            <w:pPr>
              <w:pStyle w:val="Akapitzlist"/>
              <w:numPr>
                <w:ilvl w:val="0"/>
                <w:numId w:val="1"/>
              </w:numPr>
              <w:rPr>
                <w:kern w:val="24"/>
              </w:rPr>
            </w:pPr>
            <w:r w:rsidRPr="00182ECC">
              <w:t xml:space="preserve">Samochód wyposażony podłogę z systemem szynowym do montażu foteli z możliwością </w:t>
            </w:r>
            <w:r w:rsidR="00DB2490" w:rsidRPr="00182ECC">
              <w:t>montażu</w:t>
            </w:r>
            <w:r w:rsidRPr="00182ECC">
              <w:t xml:space="preserve"> f</w:t>
            </w:r>
            <w:r w:rsidR="00DB2490" w:rsidRPr="00182ECC">
              <w:t>oteli</w:t>
            </w:r>
            <w:r w:rsidRPr="00182ECC">
              <w:br/>
            </w:r>
            <w:r w:rsidR="00DB2490" w:rsidRPr="00182ECC">
              <w:t xml:space="preserve">w przestrzeni pasażerskiej </w:t>
            </w:r>
            <w:r w:rsidRPr="00182ECC">
              <w:t xml:space="preserve">w układzie </w:t>
            </w:r>
            <w:r w:rsidR="00485666" w:rsidRPr="00182ECC">
              <w:t xml:space="preserve">np. </w:t>
            </w:r>
            <w:r w:rsidRPr="00182ECC">
              <w:t>2+2+3 lub 3+3</w:t>
            </w:r>
            <w:r w:rsidR="00485666" w:rsidRPr="00182ECC">
              <w:t>+1</w:t>
            </w:r>
            <w:r w:rsidRPr="00182ECC">
              <w:t>.</w:t>
            </w:r>
            <w:r w:rsidR="00DB2490" w:rsidRPr="00182ECC">
              <w:t xml:space="preserve"> Fotele w II i III i IV rzędzie z możliwością demontażu bez użycia narzędzi</w:t>
            </w:r>
          </w:p>
          <w:p w14:paraId="61CF79F0" w14:textId="77777777" w:rsidR="00056295" w:rsidRPr="00182ECC" w:rsidRDefault="00485666" w:rsidP="006302DD">
            <w:pPr>
              <w:pStyle w:val="Akapitzlist"/>
              <w:numPr>
                <w:ilvl w:val="0"/>
                <w:numId w:val="1"/>
              </w:numPr>
              <w:rPr>
                <w:kern w:val="24"/>
              </w:rPr>
            </w:pPr>
            <w:r w:rsidRPr="00182ECC">
              <w:t>Samochód</w:t>
            </w:r>
            <w:r w:rsidR="00DB2490" w:rsidRPr="00182ECC">
              <w:t xml:space="preserve"> wyposażony </w:t>
            </w:r>
            <w:r w:rsidRPr="00182ECC">
              <w:t>w dodatkowy</w:t>
            </w:r>
            <w:r w:rsidR="00DB2490" w:rsidRPr="00182ECC">
              <w:t xml:space="preserve"> stolik z możliwością montażu w system szynowy</w:t>
            </w:r>
            <w:r w:rsidR="00680476" w:rsidRPr="00182ECC">
              <w:t xml:space="preserve"> w przestrzeni pasażerskiej (wymiary oraz sposób montażu zostanie ustalony na etapie inspekcji produkcyjnej)</w:t>
            </w:r>
            <w:r w:rsidR="00056295" w:rsidRPr="00182ECC">
              <w:rPr>
                <w:kern w:val="24"/>
              </w:rPr>
              <w:t>.</w:t>
            </w:r>
          </w:p>
          <w:p w14:paraId="6F85C7F9" w14:textId="77777777" w:rsidR="006302DD" w:rsidRPr="00182ECC" w:rsidRDefault="006302DD" w:rsidP="006302DD">
            <w:pPr>
              <w:pStyle w:val="Default"/>
              <w:numPr>
                <w:ilvl w:val="0"/>
                <w:numId w:val="1"/>
              </w:numPr>
              <w:rPr>
                <w:rFonts w:eastAsia="Times New Roman"/>
                <w:color w:val="auto"/>
                <w:kern w:val="24"/>
                <w:sz w:val="20"/>
                <w:szCs w:val="20"/>
                <w:lang w:eastAsia="pl-PL"/>
              </w:rPr>
            </w:pPr>
            <w:r w:rsidRPr="00182ECC">
              <w:rPr>
                <w:color w:val="auto"/>
                <w:sz w:val="20"/>
                <w:szCs w:val="20"/>
              </w:rPr>
              <w:t>Trzypunktowe bezwładnościowe pasy bezpieczeństwa dla wszystkich miejsc siedzących</w:t>
            </w:r>
            <w:r w:rsidRPr="00182ECC">
              <w:rPr>
                <w:rFonts w:eastAsia="Times New Roman"/>
                <w:color w:val="auto"/>
                <w:kern w:val="24"/>
                <w:sz w:val="20"/>
                <w:szCs w:val="20"/>
                <w:lang w:eastAsia="pl-PL"/>
              </w:rPr>
              <w:t xml:space="preserve">. </w:t>
            </w:r>
          </w:p>
          <w:p w14:paraId="7A5588D9" w14:textId="77777777" w:rsidR="00056295" w:rsidRPr="00182ECC" w:rsidRDefault="00696FBB" w:rsidP="00926CF7">
            <w:pPr>
              <w:numPr>
                <w:ilvl w:val="0"/>
                <w:numId w:val="1"/>
              </w:numPr>
              <w:jc w:val="both"/>
              <w:rPr>
                <w:kern w:val="24"/>
              </w:rPr>
            </w:pPr>
            <w:r w:rsidRPr="00182ECC">
              <w:rPr>
                <w:kern w:val="24"/>
              </w:rPr>
              <w:t>Podgrzewanie</w:t>
            </w:r>
            <w:r w:rsidR="00056295" w:rsidRPr="00182ECC">
              <w:rPr>
                <w:kern w:val="24"/>
              </w:rPr>
              <w:t xml:space="preserve"> tylnej szyby.</w:t>
            </w:r>
          </w:p>
          <w:p w14:paraId="3E6FF487" w14:textId="77777777" w:rsidR="00056295" w:rsidRPr="00182ECC" w:rsidRDefault="00696FBB" w:rsidP="005D4044">
            <w:pPr>
              <w:numPr>
                <w:ilvl w:val="0"/>
                <w:numId w:val="1"/>
              </w:numPr>
              <w:jc w:val="both"/>
              <w:rPr>
                <w:kern w:val="24"/>
              </w:rPr>
            </w:pPr>
            <w:r w:rsidRPr="00182ECC">
              <w:rPr>
                <w:kern w:val="24"/>
              </w:rPr>
              <w:t>Podgrzewanie</w:t>
            </w:r>
            <w:r w:rsidR="00056295" w:rsidRPr="00182ECC">
              <w:rPr>
                <w:kern w:val="24"/>
              </w:rPr>
              <w:t xml:space="preserve"> przedniej szyby.</w:t>
            </w:r>
          </w:p>
          <w:p w14:paraId="6804B715" w14:textId="77777777" w:rsidR="00056295" w:rsidRPr="00182ECC" w:rsidRDefault="00696FBB" w:rsidP="00696FBB">
            <w:pPr>
              <w:pStyle w:val="Akapitzlist"/>
              <w:numPr>
                <w:ilvl w:val="0"/>
                <w:numId w:val="1"/>
              </w:numPr>
              <w:rPr>
                <w:kern w:val="24"/>
              </w:rPr>
            </w:pPr>
            <w:r w:rsidRPr="00182ECC">
              <w:rPr>
                <w:kern w:val="24"/>
              </w:rPr>
              <w:t>Lusterka zewnętrzne, regulowane i ogrzewane elektrycznie</w:t>
            </w:r>
            <w:r w:rsidR="00056295" w:rsidRPr="00182ECC">
              <w:rPr>
                <w:kern w:val="24"/>
              </w:rPr>
              <w:t>.</w:t>
            </w:r>
          </w:p>
          <w:p w14:paraId="17F08AE1" w14:textId="77777777" w:rsidR="00056295" w:rsidRPr="00182ECC" w:rsidRDefault="00056295" w:rsidP="006302DD">
            <w:pPr>
              <w:numPr>
                <w:ilvl w:val="0"/>
                <w:numId w:val="1"/>
              </w:numPr>
              <w:jc w:val="both"/>
              <w:rPr>
                <w:kern w:val="24"/>
              </w:rPr>
            </w:pPr>
            <w:r w:rsidRPr="00182ECC">
              <w:rPr>
                <w:kern w:val="24"/>
              </w:rPr>
              <w:t>Przednie oświetlenie nad fotelem kierowcy i pasażera</w:t>
            </w:r>
            <w:r w:rsidR="00680476" w:rsidRPr="00182ECC">
              <w:rPr>
                <w:kern w:val="24"/>
              </w:rPr>
              <w:t xml:space="preserve"> LED</w:t>
            </w:r>
            <w:r w:rsidRPr="00182ECC">
              <w:rPr>
                <w:kern w:val="24"/>
              </w:rPr>
              <w:t>.</w:t>
            </w:r>
          </w:p>
          <w:p w14:paraId="020CA2F3" w14:textId="77777777" w:rsidR="00616BE1" w:rsidRPr="00182ECC" w:rsidRDefault="00616BE1" w:rsidP="00680476">
            <w:pPr>
              <w:numPr>
                <w:ilvl w:val="0"/>
                <w:numId w:val="1"/>
              </w:numPr>
              <w:jc w:val="both"/>
              <w:rPr>
                <w:kern w:val="24"/>
              </w:rPr>
            </w:pPr>
            <w:r w:rsidRPr="00182ECC">
              <w:rPr>
                <w:kern w:val="24"/>
              </w:rPr>
              <w:t>Oświetlenie przestrzeni pasażerskiej LED</w:t>
            </w:r>
            <w:r w:rsidR="00680476" w:rsidRPr="00182ECC">
              <w:rPr>
                <w:kern w:val="24"/>
              </w:rPr>
              <w:t xml:space="preserve"> - dwa pasy LED wzdłuż sufitu + jedna lampka wpięta w fabryczną instalację na drzwiami przesuwnymi</w:t>
            </w:r>
          </w:p>
          <w:p w14:paraId="39D3E326" w14:textId="77777777" w:rsidR="00616BE1" w:rsidRPr="00182ECC" w:rsidRDefault="00616BE1" w:rsidP="006302DD">
            <w:pPr>
              <w:numPr>
                <w:ilvl w:val="0"/>
                <w:numId w:val="1"/>
              </w:numPr>
              <w:jc w:val="both"/>
              <w:rPr>
                <w:kern w:val="24"/>
              </w:rPr>
            </w:pPr>
            <w:r w:rsidRPr="00182ECC">
              <w:t>Samochód wyposażony oświetlenie progu wejściowego.</w:t>
            </w:r>
          </w:p>
          <w:p w14:paraId="10BDFC5B" w14:textId="77777777" w:rsidR="00680476" w:rsidRPr="00182ECC" w:rsidRDefault="00680476" w:rsidP="00DF4F83">
            <w:pPr>
              <w:pStyle w:val="Akapitzlist"/>
              <w:numPr>
                <w:ilvl w:val="0"/>
                <w:numId w:val="1"/>
              </w:numPr>
              <w:rPr>
                <w:kern w:val="24"/>
              </w:rPr>
            </w:pPr>
            <w:r w:rsidRPr="00182ECC">
              <w:rPr>
                <w:kern w:val="24"/>
              </w:rPr>
              <w:t>Izolacja termo-akustyczna</w:t>
            </w:r>
          </w:p>
          <w:p w14:paraId="6386E77A" w14:textId="77777777" w:rsidR="00056295" w:rsidRPr="00182ECC" w:rsidRDefault="006302DD" w:rsidP="006D6803">
            <w:pPr>
              <w:numPr>
                <w:ilvl w:val="0"/>
                <w:numId w:val="1"/>
              </w:numPr>
              <w:jc w:val="both"/>
              <w:rPr>
                <w:kern w:val="24"/>
              </w:rPr>
            </w:pPr>
            <w:r w:rsidRPr="00182ECC">
              <w:rPr>
                <w:kern w:val="24"/>
              </w:rPr>
              <w:t>Czujniki parkowania przód i tył, z sygnalizacją akustyczną i wizualną, montowane na linii fabrycznej producenta pojazdu bazowego</w:t>
            </w:r>
            <w:r w:rsidR="00056295" w:rsidRPr="00182ECC">
              <w:rPr>
                <w:kern w:val="24"/>
              </w:rPr>
              <w:t>.</w:t>
            </w:r>
          </w:p>
          <w:p w14:paraId="496B2AE8" w14:textId="52247061" w:rsidR="006302DD" w:rsidRPr="00C507AF" w:rsidRDefault="006302DD" w:rsidP="006302DD">
            <w:pPr>
              <w:pStyle w:val="Akapitzlist"/>
              <w:numPr>
                <w:ilvl w:val="0"/>
                <w:numId w:val="1"/>
              </w:numPr>
              <w:rPr>
                <w:kern w:val="24"/>
              </w:rPr>
            </w:pPr>
            <w:r w:rsidRPr="00182ECC">
              <w:rPr>
                <w:kern w:val="24"/>
              </w:rPr>
              <w:t xml:space="preserve">Kamera cofania montowana na linii fabrycznej producenta pojazdu bazowego, wyświetlająca obszar za pojazdem samochodem zarówno w dzień jak i w nocy na kolorowym ekranie multimediów. Kamera cofania powinna umożliwiać pomiar odległości od przeszkody (np. za pomocą linii parkowania). Kamera powinna być załączana automatycznie przy </w:t>
            </w:r>
            <w:r w:rsidRPr="00C507AF">
              <w:rPr>
                <w:kern w:val="24"/>
              </w:rPr>
              <w:t>wstecznym biegu oraz mieć możliwość włączenia ręcznego oddzielnym przełącznikiem znajdującym się w zasięgu pola pracy kierowcy.</w:t>
            </w:r>
            <w:r w:rsidR="00B63D86" w:rsidRPr="00C507AF">
              <w:rPr>
                <w:kern w:val="24"/>
              </w:rPr>
              <w:t xml:space="preserve"> Zamawiający dopuści pojazdy z fabryczną kamerą której obraz wyświetlany jest na ekranie multimedialnym, ale bez możliwości jej ręcznego włączenia oddzielnym przełącznikiem znajdującym się w zasięgu pola pracy kierowcy.</w:t>
            </w:r>
          </w:p>
          <w:p w14:paraId="2F59DC3A" w14:textId="77777777" w:rsidR="00056295" w:rsidRPr="00C507AF" w:rsidRDefault="00056295" w:rsidP="00926CF7">
            <w:pPr>
              <w:numPr>
                <w:ilvl w:val="0"/>
                <w:numId w:val="1"/>
              </w:numPr>
              <w:jc w:val="both"/>
              <w:rPr>
                <w:kern w:val="24"/>
              </w:rPr>
            </w:pPr>
            <w:r w:rsidRPr="00C507AF">
              <w:rPr>
                <w:kern w:val="24"/>
              </w:rPr>
              <w:t>Uchwyty na kubki w konsoli centralnej.</w:t>
            </w:r>
          </w:p>
          <w:p w14:paraId="25625DA9" w14:textId="7EDF9AA9" w:rsidR="00056295" w:rsidRPr="00C507AF" w:rsidRDefault="00056295" w:rsidP="00926CF7">
            <w:pPr>
              <w:numPr>
                <w:ilvl w:val="0"/>
                <w:numId w:val="1"/>
              </w:numPr>
              <w:jc w:val="both"/>
              <w:rPr>
                <w:kern w:val="24"/>
              </w:rPr>
            </w:pPr>
            <w:r w:rsidRPr="00C507AF">
              <w:rPr>
                <w:kern w:val="24"/>
              </w:rPr>
              <w:t>Lampy przednie w technologii LED.</w:t>
            </w:r>
            <w:r w:rsidR="00B63D86" w:rsidRPr="00C507AF">
              <w:rPr>
                <w:kern w:val="24"/>
              </w:rPr>
              <w:t xml:space="preserve"> Zamawiający dopuści lampy </w:t>
            </w:r>
            <w:proofErr w:type="spellStart"/>
            <w:r w:rsidR="00B63D86" w:rsidRPr="00C507AF">
              <w:rPr>
                <w:kern w:val="24"/>
              </w:rPr>
              <w:t>Bixenon</w:t>
            </w:r>
            <w:proofErr w:type="spellEnd"/>
            <w:r w:rsidR="00B63D86" w:rsidRPr="00C507AF">
              <w:rPr>
                <w:kern w:val="24"/>
              </w:rPr>
              <w:t xml:space="preserve"> ze światłami do jazdy dziennej LED.</w:t>
            </w:r>
          </w:p>
          <w:p w14:paraId="49AFE5E6" w14:textId="77777777" w:rsidR="00056295" w:rsidRPr="00C507AF" w:rsidRDefault="00056295" w:rsidP="00926CF7">
            <w:pPr>
              <w:numPr>
                <w:ilvl w:val="0"/>
                <w:numId w:val="1"/>
              </w:numPr>
              <w:jc w:val="both"/>
              <w:rPr>
                <w:kern w:val="24"/>
              </w:rPr>
            </w:pPr>
            <w:r w:rsidRPr="00C507AF">
              <w:rPr>
                <w:kern w:val="24"/>
              </w:rPr>
              <w:t>Światła do jazdy dziennej w technologii LED.</w:t>
            </w:r>
          </w:p>
          <w:p w14:paraId="7C1389A9" w14:textId="77777777" w:rsidR="00056295" w:rsidRPr="00C507AF" w:rsidRDefault="00056295" w:rsidP="00926CF7">
            <w:pPr>
              <w:numPr>
                <w:ilvl w:val="0"/>
                <w:numId w:val="1"/>
              </w:numPr>
              <w:jc w:val="both"/>
              <w:rPr>
                <w:kern w:val="24"/>
              </w:rPr>
            </w:pPr>
            <w:r w:rsidRPr="00C507AF">
              <w:rPr>
                <w:kern w:val="24"/>
              </w:rPr>
              <w:t>Cyfrowy zestaw wskaźników.</w:t>
            </w:r>
          </w:p>
          <w:p w14:paraId="149501D2" w14:textId="77777777" w:rsidR="00056295" w:rsidRPr="00182ECC" w:rsidRDefault="00056295" w:rsidP="00926CF7">
            <w:pPr>
              <w:numPr>
                <w:ilvl w:val="0"/>
                <w:numId w:val="1"/>
              </w:numPr>
              <w:jc w:val="both"/>
              <w:rPr>
                <w:kern w:val="24"/>
              </w:rPr>
            </w:pPr>
            <w:r w:rsidRPr="00182ECC">
              <w:rPr>
                <w:kern w:val="24"/>
              </w:rPr>
              <w:lastRenderedPageBreak/>
              <w:t xml:space="preserve">Kolorowy dotykowy ekran multimediów min 10" z obsługą Android Auto i Apple </w:t>
            </w:r>
            <w:proofErr w:type="spellStart"/>
            <w:r w:rsidRPr="00182ECC">
              <w:rPr>
                <w:kern w:val="24"/>
              </w:rPr>
              <w:t>CarPlay</w:t>
            </w:r>
            <w:proofErr w:type="spellEnd"/>
            <w:r w:rsidR="00BA0166" w:rsidRPr="00182ECC">
              <w:rPr>
                <w:kern w:val="24"/>
              </w:rPr>
              <w:t xml:space="preserve"> montowany na linii fabrycznej producenta pojazdu bazowego.</w:t>
            </w:r>
          </w:p>
          <w:p w14:paraId="33739EA5" w14:textId="77777777" w:rsidR="00056295" w:rsidRPr="00182ECC" w:rsidRDefault="00056295" w:rsidP="00926CF7">
            <w:pPr>
              <w:numPr>
                <w:ilvl w:val="0"/>
                <w:numId w:val="1"/>
              </w:numPr>
              <w:jc w:val="both"/>
              <w:rPr>
                <w:kern w:val="24"/>
              </w:rPr>
            </w:pPr>
            <w:r w:rsidRPr="00182ECC">
              <w:rPr>
                <w:kern w:val="24"/>
              </w:rPr>
              <w:t>Obsługa stacji radiowych w technologii cyfrowej (DAB).</w:t>
            </w:r>
          </w:p>
          <w:p w14:paraId="7599F31C" w14:textId="77777777" w:rsidR="00056295" w:rsidRPr="00182ECC" w:rsidRDefault="00056295" w:rsidP="00926CF7">
            <w:pPr>
              <w:numPr>
                <w:ilvl w:val="0"/>
                <w:numId w:val="1"/>
              </w:numPr>
              <w:jc w:val="both"/>
              <w:rPr>
                <w:kern w:val="24"/>
              </w:rPr>
            </w:pPr>
            <w:r w:rsidRPr="00182ECC">
              <w:rPr>
                <w:kern w:val="24"/>
              </w:rPr>
              <w:t>Port USB – C.</w:t>
            </w:r>
          </w:p>
          <w:p w14:paraId="2E106AD7" w14:textId="77777777" w:rsidR="00BA0166" w:rsidRPr="00182ECC" w:rsidRDefault="00BA0166" w:rsidP="00BA0166">
            <w:pPr>
              <w:pStyle w:val="Akapitzlist"/>
              <w:numPr>
                <w:ilvl w:val="0"/>
                <w:numId w:val="1"/>
              </w:numPr>
              <w:rPr>
                <w:kern w:val="24"/>
              </w:rPr>
            </w:pPr>
            <w:r w:rsidRPr="00182ECC">
              <w:rPr>
                <w:kern w:val="24"/>
              </w:rPr>
              <w:t xml:space="preserve">Dodatkowe głośniki, co najmniej 2 szt., zamontowane w przedziale pasażerskim (II i III rząd siedzeń), współpracujące z radioodbiornikiem w kabinie kierowcy. </w:t>
            </w:r>
          </w:p>
          <w:p w14:paraId="46DF82B6" w14:textId="77777777" w:rsidR="00056295" w:rsidRPr="00182ECC" w:rsidRDefault="00056295" w:rsidP="00BE5500">
            <w:pPr>
              <w:numPr>
                <w:ilvl w:val="0"/>
                <w:numId w:val="1"/>
              </w:numPr>
              <w:jc w:val="both"/>
              <w:rPr>
                <w:kern w:val="24"/>
              </w:rPr>
            </w:pPr>
            <w:r w:rsidRPr="00182ECC">
              <w:rPr>
                <w:kern w:val="24"/>
              </w:rPr>
              <w:t>Nawigacja fabryczna z dyskiem twardym (dożywotnia aktualizacja map satelitarnych oraz działanie w czasie</w:t>
            </w:r>
          </w:p>
          <w:p w14:paraId="07A65A56" w14:textId="178AE284" w:rsidR="00056295" w:rsidRPr="00C507AF" w:rsidRDefault="00056295" w:rsidP="00BA0166">
            <w:pPr>
              <w:numPr>
                <w:ilvl w:val="0"/>
                <w:numId w:val="1"/>
              </w:numPr>
              <w:jc w:val="both"/>
              <w:rPr>
                <w:kern w:val="24"/>
              </w:rPr>
            </w:pPr>
            <w:r w:rsidRPr="00C507AF">
              <w:rPr>
                <w:kern w:val="24"/>
              </w:rPr>
              <w:t>rzeczywistym)</w:t>
            </w:r>
            <w:r w:rsidR="00BA0166" w:rsidRPr="00C507AF">
              <w:rPr>
                <w:kern w:val="24"/>
              </w:rPr>
              <w:t xml:space="preserve"> z oprogramowaniem w języku polskim.</w:t>
            </w:r>
            <w:r w:rsidR="0040009D" w:rsidRPr="00C507AF">
              <w:rPr>
                <w:rFonts w:eastAsiaTheme="minorHAnsi"/>
                <w:color w:val="000000"/>
                <w:sz w:val="23"/>
                <w:szCs w:val="23"/>
                <w:lang w:eastAsia="en-US"/>
              </w:rPr>
              <w:t xml:space="preserve"> </w:t>
            </w:r>
            <w:r w:rsidR="0040009D" w:rsidRPr="00C507AF">
              <w:rPr>
                <w:kern w:val="24"/>
              </w:rPr>
              <w:t>Zamawiający wymaga aby mapy w nawigacji aktualizowały się bezpłatnie w okresie równym zaoferowanemu okresowi gwarancji.</w:t>
            </w:r>
          </w:p>
          <w:p w14:paraId="13E43D08" w14:textId="77777777" w:rsidR="00056295" w:rsidRPr="00C507AF" w:rsidRDefault="00056295" w:rsidP="00926CF7">
            <w:pPr>
              <w:numPr>
                <w:ilvl w:val="0"/>
                <w:numId w:val="1"/>
              </w:numPr>
              <w:jc w:val="both"/>
              <w:rPr>
                <w:kern w:val="24"/>
              </w:rPr>
            </w:pPr>
            <w:r w:rsidRPr="00C507AF">
              <w:t>Centralny zamek sterowany zdalnie.</w:t>
            </w:r>
          </w:p>
          <w:p w14:paraId="360620B1" w14:textId="4FF4B140" w:rsidR="00056295" w:rsidRPr="00C507AF" w:rsidRDefault="00824987" w:rsidP="00BA0166">
            <w:pPr>
              <w:numPr>
                <w:ilvl w:val="0"/>
                <w:numId w:val="1"/>
              </w:numPr>
              <w:jc w:val="both"/>
              <w:rPr>
                <w:kern w:val="24"/>
              </w:rPr>
            </w:pPr>
            <w:r w:rsidRPr="00C507AF">
              <w:t>S</w:t>
            </w:r>
            <w:r w:rsidR="00056295" w:rsidRPr="00C507AF">
              <w:t>tałe szyby boczn</w:t>
            </w:r>
            <w:r w:rsidR="00360FE8" w:rsidRPr="00C507AF">
              <w:t>e. Zamawiający dopuści szyby, które się uchylają.</w:t>
            </w:r>
          </w:p>
          <w:p w14:paraId="2420F667" w14:textId="554226EF" w:rsidR="00056295" w:rsidRPr="00C507AF" w:rsidRDefault="00056295" w:rsidP="00926CF7">
            <w:pPr>
              <w:numPr>
                <w:ilvl w:val="0"/>
                <w:numId w:val="1"/>
              </w:numPr>
              <w:jc w:val="both"/>
              <w:rPr>
                <w:kern w:val="24"/>
              </w:rPr>
            </w:pPr>
            <w:proofErr w:type="spellStart"/>
            <w:r w:rsidRPr="00C507AF">
              <w:t>Elektrochromatyczne</w:t>
            </w:r>
            <w:proofErr w:type="spellEnd"/>
            <w:r w:rsidRPr="00C507AF">
              <w:t xml:space="preserve"> lusterko wsteczne.</w:t>
            </w:r>
            <w:r w:rsidR="00360FE8" w:rsidRPr="00C507AF">
              <w:t xml:space="preserve"> Zamawiający dopuści</w:t>
            </w:r>
            <w:r w:rsidR="0040009D" w:rsidRPr="00C507AF">
              <w:t xml:space="preserve"> pojazdy wyposażone w lusterka wsteczne </w:t>
            </w:r>
            <w:proofErr w:type="spellStart"/>
            <w:r w:rsidR="0040009D" w:rsidRPr="00C507AF">
              <w:t>fotochromatyczne</w:t>
            </w:r>
            <w:proofErr w:type="spellEnd"/>
            <w:r w:rsidR="0040009D" w:rsidRPr="00C507AF">
              <w:t xml:space="preserve"> sterowane manualnie.</w:t>
            </w:r>
            <w:r w:rsidR="00EA5F6D" w:rsidRPr="00C507AF">
              <w:t xml:space="preserve"> Zamawiający dopuści</w:t>
            </w:r>
            <w:r w:rsidR="003F45C8" w:rsidRPr="00C507AF">
              <w:t xml:space="preserve"> pojazdy z lusterkiem wstecznym bez funkcji </w:t>
            </w:r>
            <w:proofErr w:type="spellStart"/>
            <w:r w:rsidR="003F45C8" w:rsidRPr="00C507AF">
              <w:t>samościemniania</w:t>
            </w:r>
            <w:proofErr w:type="spellEnd"/>
            <w:r w:rsidR="003F45C8" w:rsidRPr="00C507AF">
              <w:t xml:space="preserve"> się.</w:t>
            </w:r>
          </w:p>
          <w:p w14:paraId="1F998791" w14:textId="77777777" w:rsidR="00CA4CFB" w:rsidRPr="00182ECC" w:rsidRDefault="00CA4CFB" w:rsidP="00CA4CFB">
            <w:pPr>
              <w:numPr>
                <w:ilvl w:val="0"/>
                <w:numId w:val="1"/>
              </w:numPr>
              <w:jc w:val="both"/>
              <w:rPr>
                <w:iCs/>
              </w:rPr>
            </w:pPr>
            <w:r w:rsidRPr="00182ECC">
              <w:t>Gniazda zasilania urządzeń 12 V (typu „zapalniczka”) z zaślepkami, o prądzie obciążenia min. 10A każde, co najmniej 4 szt. w przestrzeni pasażerskiej (w tym 2 szt. w przestrzeni bagażowej) oraz co najmniej 4 szt. gniazd zasilania USB 3.0 o prądzie obciążenia min. 3 A każde (po 2 na każdy rząd tj. po obu stronach pojazdu)</w:t>
            </w:r>
            <w:r w:rsidR="00B84773" w:rsidRPr="00182ECC">
              <w:t xml:space="preserve"> Zasilanie gniazd podłączony w sposób uniemożliwiający rozładowanie akumulatora pojazdu</w:t>
            </w:r>
            <w:r w:rsidRPr="00182ECC">
              <w:t xml:space="preserve">.  </w:t>
            </w:r>
            <w:r w:rsidR="00B84773" w:rsidRPr="00182ECC">
              <w:rPr>
                <w:iCs/>
              </w:rPr>
              <w:t>Montaż i umiejscowienie zostanie ustalone podczas inspekcji produkcyjnej pojazdu.</w:t>
            </w:r>
          </w:p>
          <w:p w14:paraId="5FF2775A" w14:textId="77777777" w:rsidR="00376A2B" w:rsidRPr="00182ECC" w:rsidRDefault="00376A2B" w:rsidP="00376A2B">
            <w:pPr>
              <w:pStyle w:val="Akapitzlist"/>
              <w:numPr>
                <w:ilvl w:val="0"/>
                <w:numId w:val="1"/>
              </w:numPr>
              <w:rPr>
                <w:kern w:val="24"/>
              </w:rPr>
            </w:pPr>
            <w:r w:rsidRPr="00182ECC">
              <w:rPr>
                <w:kern w:val="24"/>
              </w:rPr>
              <w:t xml:space="preserve">Klimatyzacja (automatyczna) w przedniej części pojazdu (I rząd siedzeń). </w:t>
            </w:r>
          </w:p>
          <w:p w14:paraId="73D9A1F1" w14:textId="77777777" w:rsidR="00056295" w:rsidRPr="00182ECC" w:rsidRDefault="00CA4CFB" w:rsidP="00CA4CFB">
            <w:pPr>
              <w:numPr>
                <w:ilvl w:val="0"/>
                <w:numId w:val="1"/>
              </w:numPr>
              <w:jc w:val="both"/>
              <w:rPr>
                <w:kern w:val="24"/>
              </w:rPr>
            </w:pPr>
            <w:r w:rsidRPr="00182ECC">
              <w:t>Klimatyzacja</w:t>
            </w:r>
            <w:r w:rsidRPr="00182ECC">
              <w:rPr>
                <w:i/>
                <w:iCs/>
              </w:rPr>
              <w:t xml:space="preserve"> </w:t>
            </w:r>
            <w:r w:rsidRPr="00182ECC">
              <w:t xml:space="preserve">dla pasażerów w tylnej części pojazdu </w:t>
            </w:r>
            <w:r w:rsidR="0099345C" w:rsidRPr="00182ECC">
              <w:t>- Tunel podsufitowy rozprowadzający powietrze klimatyzacji dla kolejnych rzędów siedzeń</w:t>
            </w:r>
            <w:r w:rsidRPr="00182ECC">
              <w:t xml:space="preserve">. </w:t>
            </w:r>
          </w:p>
          <w:p w14:paraId="7F268A1E" w14:textId="77777777" w:rsidR="00056295" w:rsidRPr="00182ECC" w:rsidRDefault="00056295" w:rsidP="0099345C">
            <w:pPr>
              <w:numPr>
                <w:ilvl w:val="0"/>
                <w:numId w:val="1"/>
              </w:numPr>
              <w:jc w:val="both"/>
              <w:rPr>
                <w:kern w:val="24"/>
              </w:rPr>
            </w:pPr>
            <w:r w:rsidRPr="00182ECC">
              <w:t xml:space="preserve">Nawiewy </w:t>
            </w:r>
            <w:r w:rsidR="00CA4CFB" w:rsidRPr="00182ECC">
              <w:t xml:space="preserve">powietrza </w:t>
            </w:r>
            <w:r w:rsidR="0099345C" w:rsidRPr="00182ECC">
              <w:t>w tylnej przestrzeni pasażerskiej.</w:t>
            </w:r>
          </w:p>
          <w:p w14:paraId="048D8C93" w14:textId="77777777" w:rsidR="001560BA" w:rsidRPr="00182ECC" w:rsidRDefault="001560BA" w:rsidP="00786503">
            <w:pPr>
              <w:numPr>
                <w:ilvl w:val="0"/>
                <w:numId w:val="1"/>
              </w:numPr>
              <w:jc w:val="both"/>
              <w:rPr>
                <w:kern w:val="24"/>
              </w:rPr>
            </w:pPr>
            <w:r w:rsidRPr="00182ECC">
              <w:t>Przestrzeń pasażerska wyposażona w półkę sufitową zamontowaną po l</w:t>
            </w:r>
            <w:r w:rsidR="00786503" w:rsidRPr="00182ECC">
              <w:t xml:space="preserve">ewej stronie na </w:t>
            </w:r>
            <w:r w:rsidR="000440E3" w:rsidRPr="00182ECC">
              <w:t>wysokości II i III rzędu siedzeń (nie kolidującą z możliwością regulacji ściany grodziowej)</w:t>
            </w:r>
            <w:r w:rsidR="00786503" w:rsidRPr="00182ECC">
              <w:t xml:space="preserve">. </w:t>
            </w:r>
            <w:r w:rsidRPr="00182ECC">
              <w:t xml:space="preserve"> </w:t>
            </w:r>
            <w:r w:rsidR="00786503" w:rsidRPr="00182ECC">
              <w:t>Zamawiający</w:t>
            </w:r>
            <w:r w:rsidR="000440E3" w:rsidRPr="00182ECC">
              <w:t xml:space="preserve"> dopuszcza</w:t>
            </w:r>
            <w:r w:rsidR="00786503" w:rsidRPr="00182ECC">
              <w:t xml:space="preserve"> równoważne rozwiązania techniczne zaproponowane przez Wykonawcę w trakcie realizacji zamówienia (wymaga to bezwzględnej zgody Zamawiającego)</w:t>
            </w:r>
          </w:p>
        </w:tc>
        <w:tc>
          <w:tcPr>
            <w:tcW w:w="2127" w:type="dxa"/>
          </w:tcPr>
          <w:p w14:paraId="455697A1" w14:textId="77777777" w:rsidR="00056295" w:rsidRDefault="00056295" w:rsidP="008E4DBF">
            <w:pPr>
              <w:jc w:val="both"/>
              <w:rPr>
                <w:kern w:val="24"/>
              </w:rPr>
            </w:pPr>
          </w:p>
        </w:tc>
      </w:tr>
      <w:tr w:rsidR="00056295" w14:paraId="27453C1D" w14:textId="77777777" w:rsidTr="008E4DBF">
        <w:tc>
          <w:tcPr>
            <w:tcW w:w="796" w:type="dxa"/>
          </w:tcPr>
          <w:p w14:paraId="79D44370" w14:textId="77777777" w:rsidR="00056295" w:rsidRDefault="00056295" w:rsidP="008E4DBF">
            <w:pPr>
              <w:jc w:val="center"/>
            </w:pPr>
            <w:r>
              <w:lastRenderedPageBreak/>
              <w:t>13.</w:t>
            </w:r>
          </w:p>
        </w:tc>
        <w:tc>
          <w:tcPr>
            <w:tcW w:w="10539" w:type="dxa"/>
          </w:tcPr>
          <w:p w14:paraId="5F2C1805" w14:textId="77777777" w:rsidR="00056295" w:rsidRPr="00182ECC" w:rsidRDefault="00056295" w:rsidP="0099345C">
            <w:pPr>
              <w:jc w:val="both"/>
              <w:rPr>
                <w:kern w:val="24"/>
              </w:rPr>
            </w:pPr>
            <w:r w:rsidRPr="00182ECC">
              <w:rPr>
                <w:kern w:val="24"/>
              </w:rPr>
              <w:t>Samochód wyposażony w komplet dywaników gumowych</w:t>
            </w:r>
            <w:r w:rsidR="00B84773" w:rsidRPr="00182ECC">
              <w:t xml:space="preserve"> </w:t>
            </w:r>
            <w:r w:rsidR="00B84773" w:rsidRPr="00182ECC">
              <w:rPr>
                <w:kern w:val="24"/>
              </w:rPr>
              <w:t xml:space="preserve">dla </w:t>
            </w:r>
            <w:r w:rsidR="00CF2EE4" w:rsidRPr="00182ECC">
              <w:rPr>
                <w:kern w:val="24"/>
              </w:rPr>
              <w:t>I rzędu</w:t>
            </w:r>
            <w:r w:rsidR="00B84773" w:rsidRPr="00182ECC">
              <w:rPr>
                <w:kern w:val="24"/>
              </w:rPr>
              <w:t xml:space="preserve"> siedzeń</w:t>
            </w:r>
            <w:r w:rsidR="0099345C" w:rsidRPr="00182ECC">
              <w:rPr>
                <w:kern w:val="24"/>
              </w:rPr>
              <w:t xml:space="preserve"> </w:t>
            </w:r>
            <w:r w:rsidR="00CF2EE4" w:rsidRPr="00182ECC">
              <w:rPr>
                <w:kern w:val="24"/>
              </w:rPr>
              <w:t>(kierowca i pasażer)</w:t>
            </w:r>
            <w:r w:rsidR="00B84773" w:rsidRPr="00182ECC">
              <w:rPr>
                <w:kern w:val="24"/>
              </w:rPr>
              <w:t>.</w:t>
            </w:r>
            <w:r w:rsidR="00FE2DB5" w:rsidRPr="00182ECC">
              <w:t xml:space="preserve"> </w:t>
            </w:r>
            <w:r w:rsidR="008616AE" w:rsidRPr="00182ECC">
              <w:t xml:space="preserve">Podłoga wielowarstwowa typu Monolit na całej długości pojazdu, pokryta wykładziną </w:t>
            </w:r>
            <w:r w:rsidR="001560BA" w:rsidRPr="00182ECC">
              <w:t xml:space="preserve">anty poślizgową </w:t>
            </w:r>
            <w:r w:rsidR="008616AE" w:rsidRPr="00182ECC">
              <w:t>zmywalną</w:t>
            </w:r>
          </w:p>
        </w:tc>
        <w:tc>
          <w:tcPr>
            <w:tcW w:w="2127" w:type="dxa"/>
          </w:tcPr>
          <w:p w14:paraId="39A26D3B" w14:textId="77777777" w:rsidR="00056295" w:rsidRDefault="00056295" w:rsidP="008E4DBF">
            <w:pPr>
              <w:jc w:val="both"/>
              <w:rPr>
                <w:kern w:val="24"/>
              </w:rPr>
            </w:pPr>
          </w:p>
        </w:tc>
      </w:tr>
      <w:tr w:rsidR="00056295" w14:paraId="6709E2A8" w14:textId="77777777" w:rsidTr="008E4DBF">
        <w:tc>
          <w:tcPr>
            <w:tcW w:w="796" w:type="dxa"/>
          </w:tcPr>
          <w:p w14:paraId="261FE98C" w14:textId="77777777" w:rsidR="00056295" w:rsidRDefault="00056295" w:rsidP="008E4DBF">
            <w:pPr>
              <w:jc w:val="center"/>
            </w:pPr>
            <w:r>
              <w:t>14.</w:t>
            </w:r>
          </w:p>
        </w:tc>
        <w:tc>
          <w:tcPr>
            <w:tcW w:w="10539" w:type="dxa"/>
          </w:tcPr>
          <w:p w14:paraId="314F5E80" w14:textId="77777777" w:rsidR="00056295" w:rsidRPr="00182ECC" w:rsidRDefault="00056295" w:rsidP="008E4DBF">
            <w:pPr>
              <w:jc w:val="both"/>
            </w:pPr>
            <w:r w:rsidRPr="00182ECC">
              <w:t>Wymiary:</w:t>
            </w:r>
          </w:p>
          <w:p w14:paraId="4CE928A5" w14:textId="77777777" w:rsidR="00056295" w:rsidRDefault="00056295" w:rsidP="008E4DBF">
            <w:pPr>
              <w:jc w:val="both"/>
            </w:pPr>
            <w:r w:rsidRPr="00182ECC">
              <w:t xml:space="preserve">Długość całkowita min. </w:t>
            </w:r>
            <w:r w:rsidR="002D4228" w:rsidRPr="00182ECC">
              <w:t>6</w:t>
            </w:r>
            <w:r w:rsidR="0037111D" w:rsidRPr="00182ECC">
              <w:t>750</w:t>
            </w:r>
            <w:r w:rsidRPr="00182ECC">
              <w:t xml:space="preserve"> mm,</w:t>
            </w:r>
          </w:p>
          <w:p w14:paraId="2F419C3B" w14:textId="59E96CDE" w:rsidR="009C57F2" w:rsidRPr="00C04263" w:rsidRDefault="00C04263" w:rsidP="008E4DBF">
            <w:pPr>
              <w:jc w:val="both"/>
              <w:rPr>
                <w:i/>
                <w:iCs/>
              </w:rPr>
            </w:pPr>
            <w:r w:rsidRPr="00C04263">
              <w:rPr>
                <w:i/>
                <w:iCs/>
              </w:rPr>
              <w:t>Zamawiający dopuści długość pojazdu min. 6704 mm,</w:t>
            </w:r>
          </w:p>
          <w:p w14:paraId="27C91B1C" w14:textId="77777777" w:rsidR="00056295" w:rsidRPr="00182ECC" w:rsidRDefault="00056295" w:rsidP="008E4DBF">
            <w:pPr>
              <w:jc w:val="both"/>
            </w:pPr>
            <w:r w:rsidRPr="00182ECC">
              <w:t>Szerokość całkowita min. 19</w:t>
            </w:r>
            <w:r w:rsidR="001560BA" w:rsidRPr="00182ECC">
              <w:t>50</w:t>
            </w:r>
            <w:r w:rsidRPr="00182ECC">
              <w:t xml:space="preserve"> mm,</w:t>
            </w:r>
          </w:p>
          <w:p w14:paraId="6921BA7D" w14:textId="77777777" w:rsidR="00056295" w:rsidRPr="00182ECC" w:rsidRDefault="002D4228" w:rsidP="008E4DBF">
            <w:pPr>
              <w:jc w:val="both"/>
            </w:pPr>
            <w:r w:rsidRPr="00182ECC">
              <w:t>Wysokość całkowita min</w:t>
            </w:r>
            <w:r w:rsidR="00056295" w:rsidRPr="00182ECC">
              <w:t xml:space="preserve">. </w:t>
            </w:r>
            <w:r w:rsidRPr="00182ECC">
              <w:t>2550</w:t>
            </w:r>
            <w:r w:rsidR="00056295" w:rsidRPr="00182ECC">
              <w:t xml:space="preserve"> mm (bez belki świetlnej),</w:t>
            </w:r>
          </w:p>
          <w:p w14:paraId="4DFC4BE3" w14:textId="77777777" w:rsidR="00056295" w:rsidRPr="00182ECC" w:rsidRDefault="00056295" w:rsidP="0037111D">
            <w:pPr>
              <w:jc w:val="both"/>
            </w:pPr>
            <w:r w:rsidRPr="00182ECC">
              <w:t>Rozstaw osi min. 3</w:t>
            </w:r>
            <w:r w:rsidR="0037111D" w:rsidRPr="00182ECC">
              <w:t>500</w:t>
            </w:r>
            <w:r w:rsidRPr="00182ECC">
              <w:t xml:space="preserve"> mm,</w:t>
            </w:r>
          </w:p>
        </w:tc>
        <w:tc>
          <w:tcPr>
            <w:tcW w:w="2127" w:type="dxa"/>
          </w:tcPr>
          <w:p w14:paraId="62F834AE" w14:textId="77777777" w:rsidR="00056295" w:rsidRDefault="00056295" w:rsidP="008E4DBF">
            <w:pPr>
              <w:jc w:val="both"/>
              <w:rPr>
                <w:kern w:val="24"/>
              </w:rPr>
            </w:pPr>
          </w:p>
        </w:tc>
      </w:tr>
      <w:tr w:rsidR="00056295" w14:paraId="2839F4A4" w14:textId="77777777" w:rsidTr="008E4DBF">
        <w:tc>
          <w:tcPr>
            <w:tcW w:w="796" w:type="dxa"/>
          </w:tcPr>
          <w:p w14:paraId="01493302" w14:textId="77777777" w:rsidR="00056295" w:rsidRDefault="00056295" w:rsidP="008E4DBF">
            <w:pPr>
              <w:jc w:val="center"/>
            </w:pPr>
            <w:r>
              <w:t>15.</w:t>
            </w:r>
          </w:p>
        </w:tc>
        <w:tc>
          <w:tcPr>
            <w:tcW w:w="10539" w:type="dxa"/>
          </w:tcPr>
          <w:p w14:paraId="70367D62" w14:textId="77777777" w:rsidR="00056295" w:rsidRPr="00182ECC" w:rsidRDefault="00056295" w:rsidP="0032280F">
            <w:pPr>
              <w:jc w:val="both"/>
            </w:pPr>
            <w:r w:rsidRPr="00182ECC">
              <w:t xml:space="preserve">Samochód wyposażony w uchwyty do mocowania bagażu w przestrzeni bagażowej </w:t>
            </w:r>
            <w:r w:rsidR="008616AE" w:rsidRPr="00182ECC">
              <w:t xml:space="preserve">zamontowane w podłodze </w:t>
            </w:r>
            <w:r w:rsidRPr="00182ECC">
              <w:t>oraz wieszak do wieszania ubrań</w:t>
            </w:r>
            <w:r w:rsidR="008616AE" w:rsidRPr="00182ECC">
              <w:t xml:space="preserve"> s</w:t>
            </w:r>
            <w:r w:rsidRPr="00182ECC">
              <w:t xml:space="preserve">pecjalnych ratowników o nośności min. </w:t>
            </w:r>
            <w:r w:rsidR="00B84773" w:rsidRPr="00182ECC">
              <w:t>3</w:t>
            </w:r>
            <w:r w:rsidRPr="00182ECC">
              <w:t>5 kg, zamontowany w górnej części przestrzeni bagażowej</w:t>
            </w:r>
            <w:r w:rsidR="008616AE" w:rsidRPr="00182ECC">
              <w:t xml:space="preserve"> w szynie/prowadnicy z możliwością jego demontażu</w:t>
            </w:r>
            <w:r w:rsidRPr="00182ECC">
              <w:t>. Na uchwycie należy</w:t>
            </w:r>
            <w:r w:rsidR="008616AE" w:rsidRPr="00182ECC">
              <w:t xml:space="preserve"> </w:t>
            </w:r>
            <w:r w:rsidRPr="00182ECC">
              <w:t xml:space="preserve">zamontować min. 6 przesuwanych blokad do </w:t>
            </w:r>
            <w:r w:rsidRPr="00182ECC">
              <w:lastRenderedPageBreak/>
              <w:t>wieszaków.</w:t>
            </w:r>
            <w:r w:rsidR="008616AE" w:rsidRPr="00182ECC">
              <w:t xml:space="preserve"> Za zgodą Zamawiającego dopuszcza się równoważne rozwiązania techniczne zaproponowane przez Wykonawcę w trakcie realizacji zamówienia (wymaga to bezwzględnej zgody Zamawiającego).</w:t>
            </w:r>
          </w:p>
        </w:tc>
        <w:tc>
          <w:tcPr>
            <w:tcW w:w="2127" w:type="dxa"/>
          </w:tcPr>
          <w:p w14:paraId="75751881" w14:textId="77777777" w:rsidR="00056295" w:rsidRDefault="00056295" w:rsidP="008E4DBF">
            <w:pPr>
              <w:jc w:val="both"/>
              <w:rPr>
                <w:kern w:val="24"/>
              </w:rPr>
            </w:pPr>
          </w:p>
        </w:tc>
      </w:tr>
      <w:tr w:rsidR="00056295" w14:paraId="2814DE90" w14:textId="77777777" w:rsidTr="008E4DBF">
        <w:tc>
          <w:tcPr>
            <w:tcW w:w="796" w:type="dxa"/>
          </w:tcPr>
          <w:p w14:paraId="526B0115" w14:textId="77777777" w:rsidR="00056295" w:rsidRDefault="00056295" w:rsidP="008E4DBF">
            <w:pPr>
              <w:jc w:val="center"/>
            </w:pPr>
            <w:r>
              <w:t>16.</w:t>
            </w:r>
          </w:p>
        </w:tc>
        <w:tc>
          <w:tcPr>
            <w:tcW w:w="10539" w:type="dxa"/>
          </w:tcPr>
          <w:p w14:paraId="6E1563BC" w14:textId="77777777" w:rsidR="00056295" w:rsidRPr="00182ECC" w:rsidRDefault="008949DE" w:rsidP="008E4DBF">
            <w:pPr>
              <w:jc w:val="both"/>
            </w:pPr>
            <w:r w:rsidRPr="00182ECC">
              <w:t>Samochód wyposażony w homologowany hak holowniczy kulowy do holowania przyczepy o dopuszczalnej masie całkowitej dostosowanej do masy samochodu (określonej w świadectwie homologacji), wraz ze złączem elektrycznym (gniazdo 13-pinowe oraz dodatkowy adapter (przejściówka) 13/7 pin). Hak holowniczy demontowany bez użycia narzędzi.</w:t>
            </w:r>
          </w:p>
        </w:tc>
        <w:tc>
          <w:tcPr>
            <w:tcW w:w="2127" w:type="dxa"/>
          </w:tcPr>
          <w:p w14:paraId="45A00CB9" w14:textId="77777777" w:rsidR="00056295" w:rsidRDefault="00056295" w:rsidP="008E4DBF">
            <w:pPr>
              <w:jc w:val="both"/>
              <w:rPr>
                <w:kern w:val="24"/>
              </w:rPr>
            </w:pPr>
          </w:p>
        </w:tc>
      </w:tr>
      <w:tr w:rsidR="00056295" w14:paraId="67CED2E2" w14:textId="77777777" w:rsidTr="008E4DBF">
        <w:tc>
          <w:tcPr>
            <w:tcW w:w="796" w:type="dxa"/>
          </w:tcPr>
          <w:p w14:paraId="43AB0D7C" w14:textId="77777777" w:rsidR="00056295" w:rsidRDefault="00056295" w:rsidP="008E4DBF">
            <w:pPr>
              <w:jc w:val="center"/>
            </w:pPr>
            <w:r>
              <w:t>17.</w:t>
            </w:r>
          </w:p>
        </w:tc>
        <w:tc>
          <w:tcPr>
            <w:tcW w:w="10539" w:type="dxa"/>
            <w:vAlign w:val="center"/>
          </w:tcPr>
          <w:p w14:paraId="1431195A" w14:textId="77777777" w:rsidR="004A5DDB" w:rsidRPr="00182ECC" w:rsidRDefault="004A5DDB" w:rsidP="004A5DDB">
            <w:pPr>
              <w:jc w:val="both"/>
              <w:rPr>
                <w:kern w:val="24"/>
              </w:rPr>
            </w:pPr>
            <w:r w:rsidRPr="00182ECC">
              <w:rPr>
                <w:kern w:val="24"/>
              </w:rPr>
              <w:t>Pojazd musi spełniać warunki dodatkowe dla pojazdu samochodowego uprzywilejowanego określone w rozporządzeniu Ministra Infrastruktury z 31 grudnia 2002 w sprawie warunków technicznych pojazdów oraz zakresu ich niezbędnego wyposażenia ( Dz. U. z 2024 r. poz. 502) oraz być wyposażony w:</w:t>
            </w:r>
          </w:p>
          <w:p w14:paraId="3AA65A3A" w14:textId="77777777" w:rsidR="004A5DDB" w:rsidRPr="00182ECC" w:rsidRDefault="004A5DDB" w:rsidP="004A5DDB">
            <w:pPr>
              <w:jc w:val="both"/>
              <w:rPr>
                <w:kern w:val="24"/>
              </w:rPr>
            </w:pPr>
            <w:r w:rsidRPr="00182ECC">
              <w:rPr>
                <w:kern w:val="24"/>
              </w:rPr>
              <w:t>1) Urządzenie akustyczne pojazdu uprzywilejowanego umożliwiającego uruchomienie sygnalizacji dźwiękowej</w:t>
            </w:r>
            <w:r w:rsidRPr="00182ECC">
              <w:rPr>
                <w:strike/>
                <w:kern w:val="24"/>
              </w:rPr>
              <w:t xml:space="preserve"> </w:t>
            </w:r>
            <w:r w:rsidRPr="00182ECC">
              <w:rPr>
                <w:kern w:val="24"/>
              </w:rPr>
              <w:t xml:space="preserve"> oraz umożliwiające podawanie komunikatów słownych, składające się co najmniej z następujących elementów:</w:t>
            </w:r>
          </w:p>
          <w:p w14:paraId="1AE03651" w14:textId="77777777" w:rsidR="004A5DDB" w:rsidRPr="00182ECC" w:rsidRDefault="004A5DDB" w:rsidP="004A5DDB">
            <w:pPr>
              <w:jc w:val="both"/>
              <w:rPr>
                <w:kern w:val="24"/>
              </w:rPr>
            </w:pPr>
            <w:r w:rsidRPr="00182ECC">
              <w:rPr>
                <w:kern w:val="24"/>
              </w:rPr>
              <w:t>a) Wzmacniacza sygnałowego (modulatora) o mocy wyjściowej min. 200W z min. 3 modulowanymi sygnałami</w:t>
            </w:r>
          </w:p>
          <w:p w14:paraId="269093B3" w14:textId="77777777" w:rsidR="004A5DDB" w:rsidRPr="00182ECC" w:rsidRDefault="004A5DDB" w:rsidP="004A5DDB">
            <w:pPr>
              <w:jc w:val="both"/>
              <w:rPr>
                <w:kern w:val="24"/>
              </w:rPr>
            </w:pPr>
            <w:r w:rsidRPr="00182ECC">
              <w:rPr>
                <w:kern w:val="24"/>
              </w:rPr>
              <w:t>dwutonowymi. Modulator („pilot”) zamontowany w sposób nie utrudniający widoczności kierowcy.</w:t>
            </w:r>
          </w:p>
          <w:p w14:paraId="137EFE71" w14:textId="77777777" w:rsidR="004A5DDB" w:rsidRPr="00182ECC" w:rsidRDefault="004A5DDB" w:rsidP="004A5DDB">
            <w:pPr>
              <w:jc w:val="both"/>
              <w:rPr>
                <w:kern w:val="24"/>
              </w:rPr>
            </w:pPr>
            <w:r w:rsidRPr="00182ECC">
              <w:rPr>
                <w:kern w:val="24"/>
              </w:rPr>
              <w:t>b) jednego lub dwóch neodymowych głośników kompaktowych o mocy min. 100W każdy zapewniających ekwiwalentny</w:t>
            </w:r>
          </w:p>
          <w:p w14:paraId="09F3E250" w14:textId="77777777" w:rsidR="004A5DDB" w:rsidRPr="00182ECC" w:rsidRDefault="004A5DDB" w:rsidP="004A5DDB">
            <w:pPr>
              <w:jc w:val="both"/>
              <w:rPr>
                <w:kern w:val="24"/>
              </w:rPr>
            </w:pPr>
            <w:r w:rsidRPr="00182ECC">
              <w:rPr>
                <w:kern w:val="24"/>
              </w:rPr>
              <w:t xml:space="preserve">poziom ciśnienia akustycznego w granicach 115÷118 </w:t>
            </w:r>
            <w:proofErr w:type="spellStart"/>
            <w:r w:rsidRPr="00182ECC">
              <w:rPr>
                <w:kern w:val="24"/>
              </w:rPr>
              <w:t>dB</w:t>
            </w:r>
            <w:proofErr w:type="spellEnd"/>
            <w:r w:rsidRPr="00182ECC">
              <w:rPr>
                <w:kern w:val="24"/>
              </w:rPr>
              <w:t xml:space="preserve"> (A), dla każdego rodzaju sygnału dźwiękowego, mierzonego  z odległości 3 metrów od pojazdu (dla całego układu; badania wykonane zgodnie z warunkami badań określonymi w regulaminie R28 EKG/ONZ).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 Montaż w taki sposób, aby przednia część głośnika była wmontowana w atrapę chłodnicy (grill) lub w zderzak przedni.</w:t>
            </w:r>
          </w:p>
          <w:p w14:paraId="6C3DBF72" w14:textId="77777777" w:rsidR="004A5DDB" w:rsidRPr="00182ECC" w:rsidRDefault="004A5DDB" w:rsidP="004A5DDB">
            <w:pPr>
              <w:jc w:val="both"/>
              <w:rPr>
                <w:kern w:val="24"/>
              </w:rPr>
            </w:pPr>
            <w:r w:rsidRPr="00182ECC">
              <w:rPr>
                <w:kern w:val="24"/>
              </w:rPr>
              <w:t xml:space="preserve">2) Na dachu pojazdu </w:t>
            </w:r>
            <w:proofErr w:type="spellStart"/>
            <w:r w:rsidRPr="00182ECC">
              <w:rPr>
                <w:kern w:val="24"/>
              </w:rPr>
              <w:t>niskoprofilowa</w:t>
            </w:r>
            <w:proofErr w:type="spellEnd"/>
            <w:r w:rsidRPr="00182ECC">
              <w:rPr>
                <w:kern w:val="24"/>
              </w:rPr>
              <w:t xml:space="preserve"> belka sygnalizacyjna LED w obudowie wykonanej z poliwęglanu (TB2). Belka</w:t>
            </w:r>
          </w:p>
          <w:p w14:paraId="17E674F3" w14:textId="77777777" w:rsidR="004A5DDB" w:rsidRPr="00182ECC" w:rsidRDefault="004A5DDB" w:rsidP="004A5DDB">
            <w:pPr>
              <w:jc w:val="both"/>
              <w:rPr>
                <w:kern w:val="24"/>
              </w:rPr>
            </w:pPr>
            <w:r w:rsidRPr="00182ECC">
              <w:rPr>
                <w:kern w:val="24"/>
              </w:rPr>
              <w:t>dopasowana do szerokości dachu o wysokości wraz z mocowaniem max 100 mm. Układ sterowania (podłączenie) belką</w:t>
            </w:r>
          </w:p>
          <w:p w14:paraId="7F213D8E" w14:textId="77777777" w:rsidR="004A5DDB" w:rsidRPr="00182ECC" w:rsidRDefault="004A5DDB" w:rsidP="004A5DDB">
            <w:pPr>
              <w:jc w:val="both"/>
              <w:rPr>
                <w:kern w:val="24"/>
              </w:rPr>
            </w:pPr>
            <w:r w:rsidRPr="00182ECC">
              <w:rPr>
                <w:kern w:val="24"/>
              </w:rPr>
              <w:t>musi zapewnić możliwość włączenia samej sygnalizacji świetlnej (bez sygnalizacji dźwiękowej) oraz działanie</w:t>
            </w:r>
          </w:p>
          <w:p w14:paraId="39436207" w14:textId="77777777" w:rsidR="004A5DDB" w:rsidRPr="00182ECC" w:rsidRDefault="004A5DDB" w:rsidP="004A5DDB">
            <w:pPr>
              <w:jc w:val="both"/>
              <w:rPr>
                <w:kern w:val="24"/>
              </w:rPr>
            </w:pPr>
            <w:r w:rsidRPr="00182ECC">
              <w:rPr>
                <w:kern w:val="24"/>
              </w:rPr>
              <w:t>sygnalizacji świetlnej musi być możliwe również przy wyjętym kluczyku ze stacyjki pojazdu. Belka nie może wystawać</w:t>
            </w:r>
          </w:p>
          <w:p w14:paraId="691480AE" w14:textId="77777777" w:rsidR="004A5DDB" w:rsidRPr="00182ECC" w:rsidRDefault="004A5DDB" w:rsidP="004A5DDB">
            <w:pPr>
              <w:jc w:val="both"/>
              <w:rPr>
                <w:kern w:val="24"/>
              </w:rPr>
            </w:pPr>
            <w:r w:rsidRPr="00182ECC">
              <w:rPr>
                <w:kern w:val="24"/>
              </w:rPr>
              <w:t>poza obrys dachu i musi być zamontowana w sposób umożliwiający mycie pojazdu w myjni automatycznej szczotkowej,</w:t>
            </w:r>
          </w:p>
          <w:p w14:paraId="529980C1" w14:textId="77777777" w:rsidR="004A5DDB" w:rsidRPr="00182ECC" w:rsidRDefault="004A5DDB" w:rsidP="004A5DDB">
            <w:pPr>
              <w:jc w:val="both"/>
              <w:rPr>
                <w:kern w:val="24"/>
              </w:rPr>
            </w:pPr>
            <w:r w:rsidRPr="00182ECC">
              <w:rPr>
                <w:kern w:val="24"/>
              </w:rPr>
              <w:t>bez konieczności jej demontażu. Belka wypełniona na całej długości modułami LED barwy niebieskiej zapewniającymi</w:t>
            </w:r>
          </w:p>
          <w:p w14:paraId="65ED5B61" w14:textId="77777777" w:rsidR="004A5DDB" w:rsidRPr="00182ECC" w:rsidRDefault="004A5DDB" w:rsidP="004A5DDB">
            <w:pPr>
              <w:jc w:val="both"/>
              <w:rPr>
                <w:kern w:val="24"/>
              </w:rPr>
            </w:pPr>
            <w:r w:rsidRPr="00182ECC">
              <w:rPr>
                <w:kern w:val="24"/>
              </w:rPr>
              <w:t>świecenie min. do przodu pojazdu oraz w częściach skrajnych zgodnie z wytycznymi określonymi w Regulaminie R 65 EKG – klasa 2.</w:t>
            </w:r>
          </w:p>
          <w:p w14:paraId="5DD78E53" w14:textId="77777777" w:rsidR="004A5DDB" w:rsidRPr="00182ECC" w:rsidRDefault="004A5DDB" w:rsidP="004A5DDB">
            <w:pPr>
              <w:jc w:val="both"/>
              <w:rPr>
                <w:kern w:val="24"/>
              </w:rPr>
            </w:pPr>
            <w:r w:rsidRPr="00182ECC">
              <w:rPr>
                <w:kern w:val="24"/>
              </w:rPr>
              <w:t>3) W przedniej części pojazdu, w atrapie chłodnicy lub zderzaku przednim muszą być zamontowane dwie lampy</w:t>
            </w:r>
          </w:p>
          <w:p w14:paraId="317BEA2F" w14:textId="77777777" w:rsidR="004A5DDB" w:rsidRPr="00182ECC" w:rsidRDefault="004A5DDB" w:rsidP="004A5DDB">
            <w:pPr>
              <w:jc w:val="both"/>
              <w:rPr>
                <w:kern w:val="24"/>
              </w:rPr>
            </w:pPr>
            <w:r w:rsidRPr="00182ECC">
              <w:rPr>
                <w:kern w:val="24"/>
              </w:rPr>
              <w:t>kierunkowe LED o barwie światła niebieskiej z diodami o wysokiej światłości (XB2). Każda lampa o mocy min. 4W.</w:t>
            </w:r>
          </w:p>
          <w:p w14:paraId="79D3D35B" w14:textId="77777777" w:rsidR="004A5DDB" w:rsidRPr="00182ECC" w:rsidRDefault="004A5DDB" w:rsidP="004A5DDB">
            <w:pPr>
              <w:jc w:val="both"/>
              <w:rPr>
                <w:kern w:val="24"/>
              </w:rPr>
            </w:pPr>
            <w:r w:rsidRPr="00182ECC">
              <w:rPr>
                <w:kern w:val="24"/>
              </w:rPr>
              <w:t>Nie dopuszcza się montażu za atrapą chłodnicy.</w:t>
            </w:r>
          </w:p>
          <w:p w14:paraId="4E60326F" w14:textId="77777777" w:rsidR="004A5DDB" w:rsidRPr="00182ECC" w:rsidRDefault="004A5DDB" w:rsidP="004A5DDB">
            <w:pPr>
              <w:jc w:val="both"/>
              <w:rPr>
                <w:kern w:val="24"/>
              </w:rPr>
            </w:pPr>
            <w:r w:rsidRPr="00182ECC">
              <w:rPr>
                <w:kern w:val="24"/>
              </w:rPr>
              <w:t>4) W przednim zderzaku, po jego bokach muszą być zamontowane dwie lampy kierunkowe LED o barwie światła</w:t>
            </w:r>
          </w:p>
          <w:p w14:paraId="5B7BA736" w14:textId="77777777" w:rsidR="004A5DDB" w:rsidRPr="00182ECC" w:rsidRDefault="004A5DDB" w:rsidP="004A5DDB">
            <w:pPr>
              <w:jc w:val="both"/>
              <w:rPr>
                <w:kern w:val="24"/>
              </w:rPr>
            </w:pPr>
            <w:r w:rsidRPr="00182ECC">
              <w:rPr>
                <w:kern w:val="24"/>
              </w:rPr>
              <w:t>niebieskiej z diodami o wysokiej światłości (każda lampa o mocy min. 4W). Jedna z każdej strony.</w:t>
            </w:r>
          </w:p>
          <w:p w14:paraId="31CAA91F" w14:textId="77777777" w:rsidR="004A5DDB" w:rsidRPr="00182ECC" w:rsidRDefault="004A5DDB" w:rsidP="004A5DDB">
            <w:pPr>
              <w:jc w:val="both"/>
              <w:rPr>
                <w:kern w:val="24"/>
              </w:rPr>
            </w:pPr>
            <w:r w:rsidRPr="00182ECC">
              <w:rPr>
                <w:kern w:val="24"/>
              </w:rPr>
              <w:t>5) W tylnej części pojazdu zamontowane dwie lampy sygnalizacyjne 360o – LED ze światłem niebieskim z możliwością</w:t>
            </w:r>
          </w:p>
          <w:p w14:paraId="46C6D052" w14:textId="77777777" w:rsidR="004A5DDB" w:rsidRPr="00182ECC" w:rsidRDefault="004A5DDB" w:rsidP="004A5DDB">
            <w:pPr>
              <w:jc w:val="both"/>
              <w:rPr>
                <w:kern w:val="24"/>
              </w:rPr>
            </w:pPr>
            <w:r w:rsidRPr="00182ECC">
              <w:rPr>
                <w:kern w:val="24"/>
              </w:rPr>
              <w:t xml:space="preserve">wyłączenia w przypadku jazdy w kolumnie. </w:t>
            </w:r>
          </w:p>
          <w:p w14:paraId="5432AD42" w14:textId="77777777" w:rsidR="004A5DDB" w:rsidRPr="00182ECC" w:rsidRDefault="004A5DDB" w:rsidP="004A5DDB">
            <w:pPr>
              <w:jc w:val="both"/>
              <w:rPr>
                <w:kern w:val="24"/>
              </w:rPr>
            </w:pPr>
            <w:r w:rsidRPr="00182ECC">
              <w:rPr>
                <w:kern w:val="24"/>
              </w:rPr>
              <w:t>7) Pas wyróżniający barwy czerwieni sygnałowej wokół pojazdu wykonany z taśmy min. klasy C.</w:t>
            </w:r>
          </w:p>
          <w:p w14:paraId="372DA427" w14:textId="77777777" w:rsidR="004A5DDB" w:rsidRPr="00182ECC" w:rsidRDefault="004A5DDB" w:rsidP="004A5DDB">
            <w:pPr>
              <w:jc w:val="both"/>
              <w:rPr>
                <w:kern w:val="24"/>
              </w:rPr>
            </w:pPr>
            <w:r w:rsidRPr="00182ECC">
              <w:rPr>
                <w:kern w:val="24"/>
              </w:rPr>
              <w:t>8) Napis „STRAƵ” i numer operacyjny umieszczony po obu stronach pojazdu w kolorze białym (odblaskowym).</w:t>
            </w:r>
          </w:p>
          <w:p w14:paraId="6CFF4A93" w14:textId="77777777" w:rsidR="004A5DDB" w:rsidRPr="00182ECC" w:rsidRDefault="004A5DDB" w:rsidP="004A5DDB">
            <w:pPr>
              <w:jc w:val="both"/>
              <w:rPr>
                <w:kern w:val="24"/>
              </w:rPr>
            </w:pPr>
          </w:p>
          <w:p w14:paraId="18DCE483" w14:textId="77777777" w:rsidR="004A5DDB" w:rsidRPr="00182ECC" w:rsidRDefault="004A5DDB" w:rsidP="004A5DDB">
            <w:pPr>
              <w:jc w:val="both"/>
              <w:rPr>
                <w:kern w:val="24"/>
              </w:rPr>
            </w:pPr>
            <w:r w:rsidRPr="00182ECC">
              <w:rPr>
                <w:kern w:val="24"/>
              </w:rPr>
              <w:t xml:space="preserve">Działanie sygnalizacji świetlnej musi być możliwe również przy wyjętym kluczyku ze stacyjki pojazdu. </w:t>
            </w:r>
          </w:p>
          <w:p w14:paraId="6D3739D9" w14:textId="77777777" w:rsidR="004A5DDB" w:rsidRPr="00182ECC" w:rsidRDefault="004A5DDB" w:rsidP="004A5DDB">
            <w:pPr>
              <w:jc w:val="both"/>
              <w:rPr>
                <w:kern w:val="24"/>
              </w:rPr>
            </w:pPr>
            <w:r w:rsidRPr="00182ECC">
              <w:rPr>
                <w:kern w:val="24"/>
              </w:rPr>
              <w:lastRenderedPageBreak/>
              <w:t xml:space="preserve">Przy zapalonych światłach dziennych włączenie sygnalizacji dźwiękowej musi powodować jednoczesne włączenie świateł mijania, a wyłączenie sygnalizacji dźwiękowej musi powodować powrót do funkcji świecenia świateł dziennych. </w:t>
            </w:r>
          </w:p>
          <w:p w14:paraId="7AB325E0" w14:textId="77777777" w:rsidR="004A5DDB" w:rsidRPr="00182ECC" w:rsidRDefault="004A5DDB" w:rsidP="004A5DDB">
            <w:pPr>
              <w:jc w:val="both"/>
              <w:rPr>
                <w:kern w:val="24"/>
              </w:rPr>
            </w:pPr>
          </w:p>
          <w:p w14:paraId="45C0FFE1" w14:textId="77777777" w:rsidR="00056295" w:rsidRPr="00182ECC" w:rsidRDefault="004A5DDB" w:rsidP="004A5DDB">
            <w:pPr>
              <w:jc w:val="both"/>
              <w:rPr>
                <w:kern w:val="24"/>
              </w:rPr>
            </w:pPr>
            <w:r w:rsidRPr="00182ECC">
              <w:rPr>
                <w:kern w:val="24"/>
              </w:rPr>
              <w:t>Wszystkie urządzenia świetlne sygnalizacji uprzywilejowania emitujące światło koloru niebieskiego muszą posiadać świadectwo homologacji na zgodność z Regulaminem 65 EKG ONZ dla klasy 2</w:t>
            </w:r>
            <w:r w:rsidRPr="00182ECC">
              <w:rPr>
                <w:i/>
                <w:kern w:val="24"/>
              </w:rPr>
              <w:t>.</w:t>
            </w:r>
            <w:r w:rsidRPr="00182ECC">
              <w:rPr>
                <w:kern w:val="24"/>
              </w:rPr>
              <w:t xml:space="preserve"> Urządzenia świetlne muszą być wyposażone w automatyczną funkcję przełączania trybu dzień/noc. Funkcja włączenia jednego z trybów musi być sygnalizowana świeceniem się lampki kontrolnej umieszczonej np. w manipulatorze. Dokumenty potwierdzające spełnienie wymogów (świadectwa homologacji) muszą być przekazane Zamawiającemu przez Wykonawcę najpóźniej w dniu odbioru techniczno-jakościowego.</w:t>
            </w:r>
          </w:p>
        </w:tc>
        <w:tc>
          <w:tcPr>
            <w:tcW w:w="2127" w:type="dxa"/>
          </w:tcPr>
          <w:p w14:paraId="18253E2C" w14:textId="77777777" w:rsidR="00056295" w:rsidRDefault="00056295" w:rsidP="008E4DBF">
            <w:pPr>
              <w:jc w:val="both"/>
              <w:rPr>
                <w:kern w:val="24"/>
              </w:rPr>
            </w:pPr>
          </w:p>
        </w:tc>
      </w:tr>
      <w:tr w:rsidR="00056295" w14:paraId="0E23C60C" w14:textId="77777777" w:rsidTr="008E4DBF">
        <w:tc>
          <w:tcPr>
            <w:tcW w:w="796" w:type="dxa"/>
          </w:tcPr>
          <w:p w14:paraId="047D0B16" w14:textId="77777777" w:rsidR="00056295" w:rsidRDefault="00056295" w:rsidP="008E4DBF">
            <w:pPr>
              <w:jc w:val="center"/>
            </w:pPr>
            <w:r>
              <w:t>18.</w:t>
            </w:r>
          </w:p>
        </w:tc>
        <w:tc>
          <w:tcPr>
            <w:tcW w:w="10539" w:type="dxa"/>
            <w:vAlign w:val="center"/>
          </w:tcPr>
          <w:p w14:paraId="4C1EFC72" w14:textId="77777777" w:rsidR="00056295" w:rsidRPr="00182ECC" w:rsidRDefault="00B62449" w:rsidP="00B62449">
            <w:pPr>
              <w:jc w:val="both"/>
              <w:rPr>
                <w:kern w:val="24"/>
              </w:rPr>
            </w:pPr>
            <w:r w:rsidRPr="00182ECC">
              <w:rPr>
                <w:kern w:val="24"/>
              </w:rPr>
              <w:t xml:space="preserve">Oznaczenie pojazdu zgodne z Zarządzeniem Nr 1 Komendanta Głównego Państwowej Straży Pożarnej z dnia </w:t>
            </w:r>
            <w:r w:rsidRPr="00182ECC">
              <w:rPr>
                <w:strike/>
                <w:kern w:val="24"/>
              </w:rPr>
              <w:br/>
            </w:r>
            <w:r w:rsidRPr="00182ECC">
              <w:rPr>
                <w:kern w:val="24"/>
              </w:rPr>
              <w:t xml:space="preserve">24 stycznia 2020 r. w sprawie gospodarki transportowej w jednostkach organizacyjnych Państwowej Straży Pożarnej (Dz. Urz. KG PSP poz. 3, z </w:t>
            </w:r>
            <w:proofErr w:type="spellStart"/>
            <w:r w:rsidRPr="00182ECC">
              <w:rPr>
                <w:kern w:val="24"/>
              </w:rPr>
              <w:t>późn</w:t>
            </w:r>
            <w:proofErr w:type="spellEnd"/>
            <w:r w:rsidRPr="00182ECC">
              <w:rPr>
                <w:kern w:val="24"/>
              </w:rPr>
              <w:t>. zm.). Konkretny numer operacyjny zostanie podany przez Zamawiającego w trakcie realizacji zamówienia na wniosek Wykonawcy.</w:t>
            </w:r>
          </w:p>
        </w:tc>
        <w:tc>
          <w:tcPr>
            <w:tcW w:w="2127" w:type="dxa"/>
          </w:tcPr>
          <w:p w14:paraId="5BC776C2" w14:textId="77777777" w:rsidR="00056295" w:rsidRPr="00C92163" w:rsidRDefault="00056295" w:rsidP="008E4DBF">
            <w:pPr>
              <w:jc w:val="both"/>
              <w:rPr>
                <w:kern w:val="24"/>
              </w:rPr>
            </w:pPr>
          </w:p>
        </w:tc>
      </w:tr>
      <w:tr w:rsidR="00056295" w14:paraId="57A572D8" w14:textId="77777777" w:rsidTr="008E4DBF">
        <w:tc>
          <w:tcPr>
            <w:tcW w:w="796" w:type="dxa"/>
          </w:tcPr>
          <w:p w14:paraId="0D717E79" w14:textId="77777777" w:rsidR="00056295" w:rsidRDefault="00056295" w:rsidP="008E4DBF">
            <w:pPr>
              <w:jc w:val="center"/>
            </w:pPr>
            <w:r>
              <w:t>19.</w:t>
            </w:r>
          </w:p>
        </w:tc>
        <w:tc>
          <w:tcPr>
            <w:tcW w:w="10539" w:type="dxa"/>
            <w:vAlign w:val="center"/>
          </w:tcPr>
          <w:p w14:paraId="560D9FB4" w14:textId="77777777" w:rsidR="006A5965" w:rsidRPr="00182ECC" w:rsidRDefault="006A5965" w:rsidP="006A5965">
            <w:pPr>
              <w:jc w:val="both"/>
              <w:rPr>
                <w:kern w:val="24"/>
              </w:rPr>
            </w:pPr>
            <w:r w:rsidRPr="00182ECC">
              <w:rPr>
                <w:kern w:val="24"/>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182ECC">
              <w:rPr>
                <w:kern w:val="24"/>
              </w:rPr>
              <w:t>Tier</w:t>
            </w:r>
            <w:proofErr w:type="spellEnd"/>
            <w:r w:rsidRPr="00182ECC">
              <w:rPr>
                <w:kern w:val="24"/>
              </w:rPr>
              <w:t xml:space="preserve"> II algorytmem ARC4 o długości klucza 40 bit. Parametry anteny - WFS na częstotliwości 149 MHz nie przekraczający wartości 1,4, a zysk energetyczny zamontowanej anteny λ/4 co najmniej 0 </w:t>
            </w:r>
            <w:proofErr w:type="spellStart"/>
            <w:r w:rsidRPr="00182ECC">
              <w:rPr>
                <w:kern w:val="24"/>
              </w:rPr>
              <w:t>dBd</w:t>
            </w:r>
            <w:proofErr w:type="spellEnd"/>
            <w:r w:rsidRPr="00182ECC">
              <w:rPr>
                <w:kern w:val="24"/>
              </w:rPr>
              <w:t xml:space="preserve"> (2,15 </w:t>
            </w:r>
            <w:proofErr w:type="spellStart"/>
            <w:r w:rsidRPr="00182ECC">
              <w:rPr>
                <w:kern w:val="24"/>
              </w:rPr>
              <w:t>dBi</w:t>
            </w:r>
            <w:proofErr w:type="spellEnd"/>
            <w:r w:rsidRPr="00182ECC">
              <w:rPr>
                <w:kern w:val="24"/>
              </w:rPr>
              <w:t>).</w:t>
            </w:r>
          </w:p>
          <w:p w14:paraId="63B49B9F" w14:textId="77777777" w:rsidR="006A5965" w:rsidRPr="00182ECC" w:rsidRDefault="006A5965" w:rsidP="006A5965">
            <w:pPr>
              <w:jc w:val="both"/>
              <w:rPr>
                <w:kern w:val="24"/>
              </w:rPr>
            </w:pPr>
            <w:r w:rsidRPr="00182ECC">
              <w:rPr>
                <w:kern w:val="24"/>
              </w:rPr>
              <w:t>Dodatkowo radiotelefon musi spełniać warunki:</w:t>
            </w:r>
          </w:p>
          <w:p w14:paraId="22C31DCC" w14:textId="77777777" w:rsidR="006A5965" w:rsidRPr="00182ECC" w:rsidRDefault="006A5965" w:rsidP="006A5965">
            <w:pPr>
              <w:jc w:val="both"/>
              <w:rPr>
                <w:kern w:val="24"/>
              </w:rPr>
            </w:pPr>
            <w:r w:rsidRPr="00182ECC">
              <w:rPr>
                <w:kern w:val="24"/>
              </w:rPr>
              <w:t>a.</w:t>
            </w:r>
            <w:r w:rsidRPr="00182ECC">
              <w:rPr>
                <w:kern w:val="24"/>
              </w:rPr>
              <w:tab/>
              <w:t xml:space="preserve">praca w trybie wykorzystującym dwie szczeliny czasowe na jednej częstotliwości simpleksowej. Możliwość późniejszej modernizacji do </w:t>
            </w:r>
            <w:proofErr w:type="spellStart"/>
            <w:r w:rsidRPr="00182ECC">
              <w:rPr>
                <w:kern w:val="24"/>
              </w:rPr>
              <w:t>trunkingu</w:t>
            </w:r>
            <w:proofErr w:type="spellEnd"/>
            <w:r w:rsidRPr="00182ECC">
              <w:rPr>
                <w:kern w:val="24"/>
              </w:rPr>
              <w:t xml:space="preserve"> DMR </w:t>
            </w:r>
            <w:proofErr w:type="spellStart"/>
            <w:r w:rsidRPr="00182ECC">
              <w:rPr>
                <w:kern w:val="24"/>
              </w:rPr>
              <w:t>Tier</w:t>
            </w:r>
            <w:proofErr w:type="spellEnd"/>
            <w:r w:rsidRPr="00182ECC">
              <w:rPr>
                <w:kern w:val="24"/>
              </w:rPr>
              <w:t xml:space="preserve"> 3 (ETSI DMR TS 102 361-4) bez konieczności wymiany radiotelefonu,</w:t>
            </w:r>
          </w:p>
          <w:p w14:paraId="325AD854" w14:textId="77777777" w:rsidR="006A5965" w:rsidRPr="00182ECC" w:rsidRDefault="006A5965" w:rsidP="006A5965">
            <w:pPr>
              <w:jc w:val="both"/>
              <w:rPr>
                <w:kern w:val="24"/>
              </w:rPr>
            </w:pPr>
            <w:r w:rsidRPr="00182ECC">
              <w:rPr>
                <w:kern w:val="24"/>
              </w:rPr>
              <w:t>b.</w:t>
            </w:r>
            <w:r w:rsidRPr="00182ECC">
              <w:rPr>
                <w:kern w:val="24"/>
              </w:rPr>
              <w:tab/>
              <w:t>obsługa Bluetooth 4.x lub nowszy do obsługi akcesoriów,</w:t>
            </w:r>
          </w:p>
          <w:p w14:paraId="6229D15A" w14:textId="77777777" w:rsidR="006A5965" w:rsidRPr="00182ECC" w:rsidRDefault="006A5965" w:rsidP="006A5965">
            <w:pPr>
              <w:jc w:val="both"/>
              <w:rPr>
                <w:kern w:val="24"/>
              </w:rPr>
            </w:pPr>
            <w:r w:rsidRPr="00182ECC">
              <w:rPr>
                <w:kern w:val="24"/>
              </w:rPr>
              <w:t>c.</w:t>
            </w:r>
            <w:r w:rsidRPr="00182ECC">
              <w:rPr>
                <w:kern w:val="24"/>
              </w:rPr>
              <w:tab/>
              <w:t>wbudowany moduł GPS</w:t>
            </w:r>
          </w:p>
          <w:p w14:paraId="7951446E" w14:textId="77777777" w:rsidR="006A5965" w:rsidRPr="00182ECC" w:rsidRDefault="006A5965" w:rsidP="006A5965">
            <w:pPr>
              <w:jc w:val="both"/>
              <w:rPr>
                <w:kern w:val="24"/>
              </w:rPr>
            </w:pPr>
            <w:r w:rsidRPr="00182ECC">
              <w:rPr>
                <w:kern w:val="24"/>
              </w:rPr>
              <w:t>d.</w:t>
            </w:r>
            <w:r w:rsidRPr="00182ECC">
              <w:rPr>
                <w:kern w:val="24"/>
              </w:rPr>
              <w:tab/>
              <w:t>obsługa IEEE 802.11g Wi-Fi lub lepszy, aby umożliwić bezprzewodowe programowanie i aktualizacje oprogramowania sprzętowego,</w:t>
            </w:r>
          </w:p>
          <w:p w14:paraId="3DBB2EE4" w14:textId="77777777" w:rsidR="006A5965" w:rsidRPr="00182ECC" w:rsidRDefault="006A5965" w:rsidP="006A5965">
            <w:pPr>
              <w:jc w:val="both"/>
              <w:rPr>
                <w:kern w:val="24"/>
              </w:rPr>
            </w:pPr>
            <w:r w:rsidRPr="00182ECC">
              <w:rPr>
                <w:kern w:val="24"/>
              </w:rPr>
              <w:t>e.</w:t>
            </w:r>
            <w:r w:rsidRPr="00182ECC">
              <w:rPr>
                <w:kern w:val="24"/>
              </w:rPr>
              <w:tab/>
              <w:t xml:space="preserve">parametry techniczne nadajnika: stabilność częstotliwości +/- 0.5 </w:t>
            </w:r>
            <w:proofErr w:type="spellStart"/>
            <w:r w:rsidRPr="00182ECC">
              <w:rPr>
                <w:kern w:val="24"/>
              </w:rPr>
              <w:t>ppm</w:t>
            </w:r>
            <w:proofErr w:type="spellEnd"/>
            <w:r w:rsidRPr="00182ECC">
              <w:rPr>
                <w:kern w:val="24"/>
              </w:rPr>
              <w:t>,</w:t>
            </w:r>
          </w:p>
          <w:p w14:paraId="5102AF47" w14:textId="77777777" w:rsidR="006A5965" w:rsidRPr="00182ECC" w:rsidRDefault="006A5965" w:rsidP="006A5965">
            <w:pPr>
              <w:jc w:val="both"/>
              <w:rPr>
                <w:kern w:val="24"/>
              </w:rPr>
            </w:pPr>
            <w:r w:rsidRPr="00182ECC">
              <w:rPr>
                <w:kern w:val="24"/>
              </w:rPr>
              <w:t>f.</w:t>
            </w:r>
            <w:r w:rsidRPr="00182ECC">
              <w:rPr>
                <w:kern w:val="24"/>
              </w:rPr>
              <w:tab/>
              <w:t xml:space="preserve">parametry techniczne odbiornika : </w:t>
            </w:r>
          </w:p>
          <w:p w14:paraId="6F0B1773" w14:textId="77777777" w:rsidR="006A5965" w:rsidRPr="00182ECC" w:rsidRDefault="006A5965" w:rsidP="006A5965">
            <w:pPr>
              <w:jc w:val="both"/>
              <w:rPr>
                <w:kern w:val="24"/>
              </w:rPr>
            </w:pPr>
            <w:r w:rsidRPr="00182ECC">
              <w:rPr>
                <w:kern w:val="24"/>
              </w:rPr>
              <w:t>-</w:t>
            </w:r>
            <w:r w:rsidRPr="00182ECC">
              <w:rPr>
                <w:kern w:val="24"/>
              </w:rPr>
              <w:tab/>
              <w:t xml:space="preserve">czułość analogowa nie gorsza niż 0,25 </w:t>
            </w:r>
            <w:proofErr w:type="spellStart"/>
            <w:r w:rsidRPr="00182ECC">
              <w:rPr>
                <w:kern w:val="24"/>
              </w:rPr>
              <w:t>μV</w:t>
            </w:r>
            <w:proofErr w:type="spellEnd"/>
            <w:r w:rsidRPr="00182ECC">
              <w:rPr>
                <w:kern w:val="24"/>
              </w:rPr>
              <w:t xml:space="preserve"> przy SINAD wynoszącym 12 </w:t>
            </w:r>
            <w:proofErr w:type="spellStart"/>
            <w:r w:rsidRPr="00182ECC">
              <w:rPr>
                <w:kern w:val="24"/>
              </w:rPr>
              <w:t>dB</w:t>
            </w:r>
            <w:proofErr w:type="spellEnd"/>
            <w:r w:rsidRPr="00182ECC">
              <w:rPr>
                <w:kern w:val="24"/>
              </w:rPr>
              <w:t>,</w:t>
            </w:r>
          </w:p>
          <w:p w14:paraId="178F7CC2" w14:textId="77777777" w:rsidR="006A5965" w:rsidRPr="00182ECC" w:rsidRDefault="006A5965" w:rsidP="006A5965">
            <w:pPr>
              <w:jc w:val="both"/>
              <w:rPr>
                <w:kern w:val="24"/>
              </w:rPr>
            </w:pPr>
            <w:r w:rsidRPr="00182ECC">
              <w:rPr>
                <w:kern w:val="24"/>
              </w:rPr>
              <w:t>-</w:t>
            </w:r>
            <w:r w:rsidRPr="00182ECC">
              <w:rPr>
                <w:kern w:val="24"/>
              </w:rPr>
              <w:tab/>
              <w:t xml:space="preserve">czułość cyfrowa przy bitowej stopie błędu (BER) 5% nie gorsza niż 0,25 </w:t>
            </w:r>
            <w:proofErr w:type="spellStart"/>
            <w:r w:rsidRPr="00182ECC">
              <w:rPr>
                <w:kern w:val="24"/>
              </w:rPr>
              <w:t>μV</w:t>
            </w:r>
            <w:proofErr w:type="spellEnd"/>
            <w:r w:rsidRPr="00182ECC">
              <w:rPr>
                <w:kern w:val="24"/>
              </w:rPr>
              <w:t>,</w:t>
            </w:r>
          </w:p>
          <w:p w14:paraId="76B1DA31" w14:textId="77777777" w:rsidR="006A5965" w:rsidRPr="00182ECC" w:rsidRDefault="006A5965" w:rsidP="006A5965">
            <w:pPr>
              <w:jc w:val="both"/>
              <w:rPr>
                <w:kern w:val="24"/>
              </w:rPr>
            </w:pPr>
            <w:r w:rsidRPr="00182ECC">
              <w:rPr>
                <w:kern w:val="24"/>
              </w:rPr>
              <w:t>-</w:t>
            </w:r>
            <w:r w:rsidRPr="00182ECC">
              <w:rPr>
                <w:kern w:val="24"/>
              </w:rPr>
              <w:tab/>
              <w:t>moc akustyczna &gt; 2 W,</w:t>
            </w:r>
          </w:p>
          <w:p w14:paraId="200C8117" w14:textId="77777777" w:rsidR="006A5965" w:rsidRPr="00182ECC" w:rsidRDefault="006A5965" w:rsidP="006A5965">
            <w:pPr>
              <w:jc w:val="both"/>
              <w:rPr>
                <w:kern w:val="24"/>
              </w:rPr>
            </w:pPr>
            <w:r w:rsidRPr="00182ECC">
              <w:rPr>
                <w:kern w:val="24"/>
              </w:rPr>
              <w:t>-</w:t>
            </w:r>
            <w:r w:rsidRPr="00182ECC">
              <w:rPr>
                <w:kern w:val="24"/>
              </w:rPr>
              <w:tab/>
              <w:t>zniekształcenia akustyczne przy nominalnej mocy akustycznej ≤3%.</w:t>
            </w:r>
          </w:p>
          <w:p w14:paraId="1AC1096D" w14:textId="77777777" w:rsidR="006A5965" w:rsidRPr="00182ECC" w:rsidRDefault="006A5965" w:rsidP="006A5965">
            <w:pPr>
              <w:jc w:val="both"/>
              <w:rPr>
                <w:kern w:val="24"/>
              </w:rPr>
            </w:pPr>
            <w:r w:rsidRPr="00182ECC">
              <w:rPr>
                <w:kern w:val="24"/>
              </w:rPr>
              <w:t>g.</w:t>
            </w:r>
            <w:r w:rsidRPr="00182ECC">
              <w:rPr>
                <w:kern w:val="24"/>
              </w:rPr>
              <w:tab/>
              <w:t>Środowisko i klimatyczne warunki pracy:</w:t>
            </w:r>
          </w:p>
          <w:p w14:paraId="7A936BAB" w14:textId="77777777" w:rsidR="006A5965" w:rsidRPr="00182ECC" w:rsidRDefault="006A5965" w:rsidP="006A5965">
            <w:pPr>
              <w:jc w:val="both"/>
              <w:rPr>
                <w:kern w:val="24"/>
              </w:rPr>
            </w:pPr>
            <w:r w:rsidRPr="00182ECC">
              <w:rPr>
                <w:kern w:val="24"/>
              </w:rPr>
              <w:t>-</w:t>
            </w:r>
            <w:r w:rsidRPr="00182ECC">
              <w:rPr>
                <w:kern w:val="24"/>
              </w:rPr>
              <w:tab/>
              <w:t>ochrona przed pyłem i wilgocią min.: IP54 zgodnie z EN60529,</w:t>
            </w:r>
          </w:p>
          <w:p w14:paraId="04966D7F" w14:textId="77777777" w:rsidR="006A5965" w:rsidRPr="00182ECC" w:rsidRDefault="006A5965" w:rsidP="006A5965">
            <w:pPr>
              <w:jc w:val="both"/>
              <w:rPr>
                <w:kern w:val="24"/>
              </w:rPr>
            </w:pPr>
            <w:r w:rsidRPr="00182ECC">
              <w:rPr>
                <w:kern w:val="24"/>
              </w:rPr>
              <w:t>-</w:t>
            </w:r>
            <w:r w:rsidRPr="00182ECC">
              <w:rPr>
                <w:kern w:val="24"/>
              </w:rPr>
              <w:tab/>
              <w:t>zgodny z MIL-STD810G w zakresie odporności na wysoką temperaturę; niską temperaturę; szok temperaturowy; niskie ciśnienie; promieniowanie słoneczne; wilgotność; deszcz; słoną mgłę; wibracje; wstrząsy; kurz.</w:t>
            </w:r>
          </w:p>
          <w:p w14:paraId="19F343AE" w14:textId="77777777" w:rsidR="006A5965" w:rsidRPr="00182ECC" w:rsidRDefault="006A5965" w:rsidP="006A5965">
            <w:pPr>
              <w:jc w:val="both"/>
              <w:rPr>
                <w:kern w:val="24"/>
              </w:rPr>
            </w:pPr>
            <w:r w:rsidRPr="00182ECC">
              <w:rPr>
                <w:kern w:val="24"/>
              </w:rPr>
              <w:lastRenderedPageBreak/>
              <w:t>h.</w:t>
            </w:r>
            <w:r w:rsidRPr="00182ECC">
              <w:rPr>
                <w:kern w:val="24"/>
              </w:rPr>
              <w:tab/>
              <w:t>Wymagania uzupełniające:</w:t>
            </w:r>
          </w:p>
          <w:p w14:paraId="247839F0" w14:textId="77777777" w:rsidR="006A5965" w:rsidRPr="00182ECC" w:rsidRDefault="006A5965" w:rsidP="006A5965">
            <w:pPr>
              <w:jc w:val="both"/>
              <w:rPr>
                <w:kern w:val="24"/>
              </w:rPr>
            </w:pPr>
            <w:r w:rsidRPr="00182ECC">
              <w:rPr>
                <w:kern w:val="24"/>
              </w:rPr>
              <w:t>-</w:t>
            </w:r>
            <w:r w:rsidRPr="00182ECC">
              <w:rPr>
                <w:kern w:val="24"/>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335369DB" w14:textId="77777777" w:rsidR="006A5965" w:rsidRPr="00182ECC" w:rsidRDefault="006A5965" w:rsidP="006A5965">
            <w:pPr>
              <w:jc w:val="both"/>
              <w:rPr>
                <w:kern w:val="24"/>
              </w:rPr>
            </w:pPr>
            <w:r w:rsidRPr="00182ECC">
              <w:rPr>
                <w:kern w:val="24"/>
              </w:rPr>
              <w:t>-</w:t>
            </w:r>
            <w:r w:rsidRPr="00182ECC">
              <w:rPr>
                <w:kern w:val="24"/>
              </w:rPr>
              <w:tab/>
              <w:t xml:space="preserve">Możliwość aktualizacji oprogramowania </w:t>
            </w:r>
            <w:proofErr w:type="spellStart"/>
            <w:r w:rsidRPr="00182ECC">
              <w:rPr>
                <w:kern w:val="24"/>
              </w:rPr>
              <w:t>firmware</w:t>
            </w:r>
            <w:proofErr w:type="spellEnd"/>
            <w:r w:rsidRPr="00182ECC">
              <w:rPr>
                <w:kern w:val="24"/>
              </w:rPr>
              <w:t>. Możliwość zarządzania wszystkimi konfiguracjami radiotelefonów i aktualizacjami oprogramowania sprzętowego, w tym możliwość aktualizacji bez fizycznego połączenia z komputerem.</w:t>
            </w:r>
          </w:p>
          <w:p w14:paraId="2210BCD8" w14:textId="77777777" w:rsidR="006A5965" w:rsidRPr="00182ECC" w:rsidRDefault="006A5965" w:rsidP="006A5965">
            <w:pPr>
              <w:jc w:val="both"/>
              <w:rPr>
                <w:kern w:val="24"/>
              </w:rPr>
            </w:pPr>
            <w:r w:rsidRPr="00182ECC">
              <w:rPr>
                <w:kern w:val="24"/>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77296C7A" w14:textId="77777777" w:rsidR="006A5965" w:rsidRPr="00182ECC" w:rsidRDefault="006A5965" w:rsidP="006A5965">
            <w:pPr>
              <w:jc w:val="both"/>
              <w:rPr>
                <w:kern w:val="24"/>
              </w:rPr>
            </w:pPr>
            <w:r w:rsidRPr="00182ECC">
              <w:rPr>
                <w:kern w:val="24"/>
              </w:rP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rsidRPr="00182ECC">
              <w:rPr>
                <w:kern w:val="24"/>
              </w:rPr>
              <w:t>mikrofonogłośnik</w:t>
            </w:r>
            <w:proofErr w:type="spellEnd"/>
            <w:r w:rsidRPr="00182ECC">
              <w:rPr>
                <w:kern w:val="24"/>
              </w:rP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B338580" w14:textId="77777777" w:rsidR="006A5965" w:rsidRPr="00182ECC" w:rsidRDefault="006A5965" w:rsidP="006A5965">
            <w:pPr>
              <w:jc w:val="both"/>
              <w:rPr>
                <w:kern w:val="24"/>
              </w:rPr>
            </w:pPr>
            <w:r w:rsidRPr="00182ECC">
              <w:rPr>
                <w:kern w:val="24"/>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529538AB" w14:textId="77777777" w:rsidR="006A5965" w:rsidRPr="00182ECC" w:rsidRDefault="006A5965" w:rsidP="006A5965">
            <w:pPr>
              <w:jc w:val="both"/>
              <w:rPr>
                <w:kern w:val="24"/>
              </w:rPr>
            </w:pPr>
            <w:r w:rsidRPr="00182ECC">
              <w:rPr>
                <w:kern w:val="24"/>
              </w:rPr>
              <w:t>Montaż urządzeń realizowany przez Wykonawcę po uzgodnieniu i ustaleniu miejsca montażu przez Odbiorcę podczas realizacji zamówienia (na etapie inspekcji produkcyjnej).</w:t>
            </w:r>
          </w:p>
          <w:p w14:paraId="41ABE8AA" w14:textId="77777777" w:rsidR="006A5965" w:rsidRPr="00182ECC" w:rsidRDefault="006A5965" w:rsidP="006A5965">
            <w:pPr>
              <w:jc w:val="both"/>
              <w:rPr>
                <w:kern w:val="24"/>
              </w:rPr>
            </w:pPr>
            <w:r w:rsidRPr="00182ECC">
              <w:rPr>
                <w:kern w:val="24"/>
              </w:rPr>
              <w:t>Urządzenia muszą być objęte co najmniej 24-miesięczną gwarancją.</w:t>
            </w:r>
          </w:p>
          <w:p w14:paraId="7B0994DA" w14:textId="77777777" w:rsidR="00B62449" w:rsidRPr="00182ECC" w:rsidRDefault="006A5965" w:rsidP="006A5965">
            <w:pPr>
              <w:jc w:val="both"/>
              <w:rPr>
                <w:kern w:val="24"/>
              </w:rPr>
            </w:pPr>
            <w:r w:rsidRPr="00182ECC">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c>
          <w:tcPr>
            <w:tcW w:w="2127" w:type="dxa"/>
          </w:tcPr>
          <w:p w14:paraId="39A059E5" w14:textId="77777777" w:rsidR="00056295" w:rsidRPr="00C92163" w:rsidRDefault="00056295" w:rsidP="008E4DBF">
            <w:pPr>
              <w:jc w:val="both"/>
              <w:rPr>
                <w:kern w:val="24"/>
              </w:rPr>
            </w:pPr>
          </w:p>
        </w:tc>
      </w:tr>
      <w:tr w:rsidR="006A5965" w14:paraId="44DBB254" w14:textId="77777777" w:rsidTr="008E4DBF">
        <w:tc>
          <w:tcPr>
            <w:tcW w:w="796" w:type="dxa"/>
          </w:tcPr>
          <w:p w14:paraId="01339B58" w14:textId="77777777" w:rsidR="006A5965" w:rsidRDefault="00DA4EAF" w:rsidP="008E4DBF">
            <w:pPr>
              <w:jc w:val="center"/>
            </w:pPr>
            <w:r>
              <w:t>19a</w:t>
            </w:r>
          </w:p>
        </w:tc>
        <w:tc>
          <w:tcPr>
            <w:tcW w:w="10539" w:type="dxa"/>
            <w:vAlign w:val="center"/>
          </w:tcPr>
          <w:p w14:paraId="33DB2E66" w14:textId="77777777" w:rsidR="006A5965" w:rsidRPr="00182ECC" w:rsidRDefault="006A5965" w:rsidP="006A5965">
            <w:pPr>
              <w:jc w:val="both"/>
              <w:rPr>
                <w:kern w:val="24"/>
              </w:rPr>
            </w:pPr>
            <w:r w:rsidRPr="00182ECC">
              <w:rPr>
                <w:kern w:val="24"/>
              </w:rPr>
              <w:t xml:space="preserve">W kabinie kierowcy zamontowany drugi radiotelefon przewoźny, pracujący w systemie TETRA, spełniający minimalne wymagania techniczno-funkcjonalne określone w załączniku nr 6 do instrukcji stanowiącej załącznik do Rozkazu Nr 8 Komendanta Głównego Państwowej Straży Pożarnej z dnia 5 kwietnia 2019 r. </w:t>
            </w:r>
            <w:r w:rsidRPr="00182ECC">
              <w:rPr>
                <w:kern w:val="24"/>
              </w:rPr>
              <w:br/>
              <w:t> w sprawie organizacji łączności radiowej (Dz. Urz. KG PSP z 2019 r., poz. 7), a także:</w:t>
            </w:r>
          </w:p>
          <w:p w14:paraId="7A8FD811" w14:textId="77777777" w:rsidR="006A5965" w:rsidRPr="00182ECC" w:rsidRDefault="006A5965" w:rsidP="006A5965">
            <w:pPr>
              <w:jc w:val="both"/>
              <w:rPr>
                <w:kern w:val="24"/>
              </w:rPr>
            </w:pPr>
            <w:r w:rsidRPr="00182ECC">
              <w:rPr>
                <w:b/>
                <w:bCs/>
                <w:kern w:val="24"/>
              </w:rPr>
              <w:lastRenderedPageBreak/>
              <w:t>Parametry techniczne ogólne:</w:t>
            </w:r>
            <w:r w:rsidRPr="00182ECC">
              <w:rPr>
                <w:kern w:val="24"/>
              </w:rPr>
              <w:t> </w:t>
            </w:r>
          </w:p>
          <w:p w14:paraId="7B6107C9" w14:textId="77777777" w:rsidR="006A5965" w:rsidRPr="00182ECC" w:rsidRDefault="006A5965" w:rsidP="006A5965">
            <w:pPr>
              <w:numPr>
                <w:ilvl w:val="0"/>
                <w:numId w:val="5"/>
              </w:numPr>
              <w:jc w:val="both"/>
              <w:rPr>
                <w:kern w:val="24"/>
              </w:rPr>
            </w:pPr>
            <w:r w:rsidRPr="00182ECC">
              <w:rPr>
                <w:kern w:val="24"/>
              </w:rPr>
              <w:t xml:space="preserve">Zakres częstotliwości pracy w trybie </w:t>
            </w:r>
            <w:proofErr w:type="spellStart"/>
            <w:r w:rsidRPr="00182ECC">
              <w:rPr>
                <w:kern w:val="24"/>
              </w:rPr>
              <w:t>trankingowym</w:t>
            </w:r>
            <w:proofErr w:type="spellEnd"/>
            <w:r w:rsidRPr="00182ECC">
              <w:rPr>
                <w:kern w:val="24"/>
              </w:rPr>
              <w:t xml:space="preserve"> (TMO) 380 - 430 MHz. </w:t>
            </w:r>
          </w:p>
          <w:p w14:paraId="54749923" w14:textId="77777777" w:rsidR="006A5965" w:rsidRPr="00182ECC" w:rsidRDefault="006A5965" w:rsidP="006A5965">
            <w:pPr>
              <w:numPr>
                <w:ilvl w:val="0"/>
                <w:numId w:val="5"/>
              </w:numPr>
              <w:jc w:val="both"/>
              <w:rPr>
                <w:kern w:val="24"/>
              </w:rPr>
            </w:pPr>
            <w:r w:rsidRPr="00182ECC">
              <w:rPr>
                <w:kern w:val="24"/>
              </w:rPr>
              <w:t>Zakres częstotliwości pracy w trybie bezpośrednim (DMO) 380 - 430 MHz. </w:t>
            </w:r>
          </w:p>
          <w:p w14:paraId="1823BBF1" w14:textId="77777777" w:rsidR="006A5965" w:rsidRPr="00182ECC" w:rsidRDefault="006A5965" w:rsidP="006A5965">
            <w:pPr>
              <w:numPr>
                <w:ilvl w:val="0"/>
                <w:numId w:val="5"/>
              </w:numPr>
              <w:jc w:val="both"/>
              <w:rPr>
                <w:kern w:val="24"/>
              </w:rPr>
            </w:pPr>
            <w:r w:rsidRPr="00182ECC">
              <w:rPr>
                <w:kern w:val="24"/>
              </w:rPr>
              <w:t>Częstotliwości znamionowe i numeracja kanałów TETRA zgodnie ze specyfikacją ETSI TS 100 392-15 V1.5.1. </w:t>
            </w:r>
          </w:p>
          <w:p w14:paraId="2DEDD96E" w14:textId="77777777" w:rsidR="006A5965" w:rsidRPr="00182ECC" w:rsidRDefault="006A5965" w:rsidP="006A5965">
            <w:pPr>
              <w:numPr>
                <w:ilvl w:val="0"/>
                <w:numId w:val="5"/>
              </w:numPr>
              <w:jc w:val="both"/>
              <w:rPr>
                <w:kern w:val="24"/>
              </w:rPr>
            </w:pPr>
            <w:r w:rsidRPr="00182ECC">
              <w:rPr>
                <w:kern w:val="24"/>
              </w:rPr>
              <w:t>Moc nadajnika przynajmniej 10 W (klasa mocy 2 wg EN 300 392-2). </w:t>
            </w:r>
          </w:p>
          <w:p w14:paraId="18BB1260" w14:textId="77777777" w:rsidR="006A5965" w:rsidRPr="00182ECC" w:rsidRDefault="006A5965" w:rsidP="006A5965">
            <w:pPr>
              <w:numPr>
                <w:ilvl w:val="0"/>
                <w:numId w:val="5"/>
              </w:numPr>
              <w:jc w:val="both"/>
              <w:rPr>
                <w:kern w:val="24"/>
              </w:rPr>
            </w:pPr>
            <w:r w:rsidRPr="00182ECC">
              <w:rPr>
                <w:kern w:val="24"/>
              </w:rPr>
              <w:t>Klasa odbiornika: A i B. </w:t>
            </w:r>
          </w:p>
          <w:p w14:paraId="5BBCB64E" w14:textId="77777777" w:rsidR="006A5965" w:rsidRPr="00182ECC" w:rsidRDefault="006A5965" w:rsidP="006A5965">
            <w:pPr>
              <w:jc w:val="both"/>
              <w:rPr>
                <w:kern w:val="24"/>
              </w:rPr>
            </w:pPr>
            <w:r w:rsidRPr="00182ECC">
              <w:rPr>
                <w:b/>
                <w:bCs/>
                <w:kern w:val="24"/>
              </w:rPr>
              <w:t>Wymagania ogólne</w:t>
            </w:r>
            <w:r w:rsidRPr="00182ECC">
              <w:rPr>
                <w:kern w:val="24"/>
              </w:rPr>
              <w:t> </w:t>
            </w:r>
          </w:p>
          <w:p w14:paraId="71AAA879" w14:textId="77777777" w:rsidR="006A5965" w:rsidRPr="00182ECC" w:rsidRDefault="006A5965" w:rsidP="006A5965">
            <w:pPr>
              <w:numPr>
                <w:ilvl w:val="0"/>
                <w:numId w:val="6"/>
              </w:numPr>
              <w:jc w:val="both"/>
              <w:rPr>
                <w:kern w:val="24"/>
              </w:rPr>
            </w:pPr>
            <w:r w:rsidRPr="00182ECC">
              <w:rPr>
                <w:kern w:val="24"/>
              </w:rPr>
              <w:t xml:space="preserve">Wymagane tryby pracy radiotelefonu: tryb </w:t>
            </w:r>
            <w:proofErr w:type="spellStart"/>
            <w:r w:rsidRPr="00182ECC">
              <w:rPr>
                <w:kern w:val="24"/>
              </w:rPr>
              <w:t>trankingowy</w:t>
            </w:r>
            <w:proofErr w:type="spellEnd"/>
            <w:r w:rsidRPr="00182ECC">
              <w:rPr>
                <w:kern w:val="24"/>
              </w:rPr>
              <w:t xml:space="preserve"> (TMO), tryb bezpośredni (DMO). </w:t>
            </w:r>
          </w:p>
          <w:p w14:paraId="3B0E1781" w14:textId="77777777" w:rsidR="006A5965" w:rsidRPr="00182ECC" w:rsidRDefault="006A5965" w:rsidP="006A5965">
            <w:pPr>
              <w:numPr>
                <w:ilvl w:val="0"/>
                <w:numId w:val="6"/>
              </w:numPr>
              <w:jc w:val="both"/>
              <w:rPr>
                <w:kern w:val="24"/>
              </w:rPr>
            </w:pPr>
            <w:r w:rsidRPr="00182ECC">
              <w:rPr>
                <w:kern w:val="24"/>
              </w:rPr>
              <w:t xml:space="preserve">Aktywne tryby pracy: TMO/DMO Gateway i DMO </w:t>
            </w:r>
            <w:proofErr w:type="spellStart"/>
            <w:r w:rsidRPr="00182ECC">
              <w:rPr>
                <w:kern w:val="24"/>
              </w:rPr>
              <w:t>Repeater</w:t>
            </w:r>
            <w:proofErr w:type="spellEnd"/>
            <w:r w:rsidRPr="00182ECC">
              <w:rPr>
                <w:kern w:val="24"/>
              </w:rPr>
              <w:t>. </w:t>
            </w:r>
          </w:p>
          <w:p w14:paraId="26A878EC" w14:textId="77777777" w:rsidR="006A5965" w:rsidRPr="00182ECC" w:rsidRDefault="006A5965" w:rsidP="006A5965">
            <w:pPr>
              <w:numPr>
                <w:ilvl w:val="0"/>
                <w:numId w:val="6"/>
              </w:numPr>
              <w:jc w:val="both"/>
              <w:rPr>
                <w:kern w:val="24"/>
              </w:rPr>
            </w:pPr>
            <w:r w:rsidRPr="00182ECC">
              <w:rPr>
                <w:kern w:val="24"/>
              </w:rPr>
              <w:t>Podświetlany kolorowy wyświetlacz o liczbie kolorów nie mniej niż 65000 i rozdzielczości nie mniejszej niż 320x240 pikseli (z możliwością wyłączenia podświetlenia przez użytkownika). </w:t>
            </w:r>
          </w:p>
          <w:p w14:paraId="2833AD09" w14:textId="77777777" w:rsidR="006A5965" w:rsidRPr="00182ECC" w:rsidRDefault="006A5965" w:rsidP="006A5965">
            <w:pPr>
              <w:numPr>
                <w:ilvl w:val="0"/>
                <w:numId w:val="6"/>
              </w:numPr>
              <w:jc w:val="both"/>
              <w:rPr>
                <w:kern w:val="24"/>
              </w:rPr>
            </w:pPr>
            <w:r w:rsidRPr="00182ECC">
              <w:rPr>
                <w:kern w:val="24"/>
              </w:rPr>
              <w:t>Wbudowany i uaktywniony moduł GPS. </w:t>
            </w:r>
          </w:p>
          <w:p w14:paraId="6181E7B1" w14:textId="77777777" w:rsidR="006A5965" w:rsidRPr="00182ECC" w:rsidRDefault="006A5965" w:rsidP="006A5965">
            <w:pPr>
              <w:numPr>
                <w:ilvl w:val="0"/>
                <w:numId w:val="6"/>
              </w:numPr>
              <w:jc w:val="both"/>
              <w:rPr>
                <w:kern w:val="24"/>
              </w:rPr>
            </w:pPr>
            <w:r w:rsidRPr="00182ECC">
              <w:rPr>
                <w:kern w:val="24"/>
              </w:rPr>
              <w:t>Podświetlana klawiatura alfanumeryczna zabezpieczona przed przypadkowym użyciem (z możliwością wyłączenia podświetlenia przez użytkownika). </w:t>
            </w:r>
          </w:p>
          <w:p w14:paraId="4FA25EB2" w14:textId="77777777" w:rsidR="006A5965" w:rsidRPr="00182ECC" w:rsidRDefault="006A5965" w:rsidP="006A5965">
            <w:pPr>
              <w:numPr>
                <w:ilvl w:val="0"/>
                <w:numId w:val="6"/>
              </w:numPr>
              <w:jc w:val="both"/>
              <w:rPr>
                <w:kern w:val="24"/>
              </w:rPr>
            </w:pPr>
            <w:r w:rsidRPr="00182ECC">
              <w:rPr>
                <w:kern w:val="24"/>
              </w:rPr>
              <w:t>Możliwość programowego ograniczania czasu nadawania. </w:t>
            </w:r>
          </w:p>
          <w:p w14:paraId="2317B3FF" w14:textId="77777777" w:rsidR="006A5965" w:rsidRPr="00182ECC" w:rsidRDefault="006A5965" w:rsidP="006A5965">
            <w:pPr>
              <w:numPr>
                <w:ilvl w:val="0"/>
                <w:numId w:val="6"/>
              </w:numPr>
              <w:jc w:val="both"/>
              <w:rPr>
                <w:kern w:val="24"/>
              </w:rPr>
            </w:pPr>
            <w:r w:rsidRPr="00182ECC">
              <w:rPr>
                <w:kern w:val="24"/>
              </w:rPr>
              <w:t>Dedykowane pokrętło lub przyciski funkcji wyboru grup rozmównych. </w:t>
            </w:r>
          </w:p>
          <w:p w14:paraId="5F61159A" w14:textId="77777777" w:rsidR="006A5965" w:rsidRPr="00182ECC" w:rsidRDefault="006A5965" w:rsidP="006A5965">
            <w:pPr>
              <w:numPr>
                <w:ilvl w:val="0"/>
                <w:numId w:val="6"/>
              </w:numPr>
              <w:jc w:val="both"/>
              <w:rPr>
                <w:kern w:val="24"/>
              </w:rPr>
            </w:pPr>
            <w:r w:rsidRPr="00182ECC">
              <w:rPr>
                <w:kern w:val="24"/>
              </w:rPr>
              <w:t>Dedykowane pokrętło lub przyciski regulacji głośności. </w:t>
            </w:r>
          </w:p>
          <w:p w14:paraId="2A86983A" w14:textId="77777777" w:rsidR="006A5965" w:rsidRPr="00182ECC" w:rsidRDefault="006A5965" w:rsidP="006A5965">
            <w:pPr>
              <w:numPr>
                <w:ilvl w:val="0"/>
                <w:numId w:val="6"/>
              </w:numPr>
              <w:jc w:val="both"/>
              <w:rPr>
                <w:kern w:val="24"/>
              </w:rPr>
            </w:pPr>
            <w:r w:rsidRPr="00182ECC">
              <w:rPr>
                <w:kern w:val="24"/>
              </w:rPr>
              <w:t>Interfejs użytkownika radiotelefonu w języku polskim. </w:t>
            </w:r>
          </w:p>
          <w:p w14:paraId="088AB666" w14:textId="77777777" w:rsidR="006A5965" w:rsidRPr="00182ECC" w:rsidRDefault="006A5965" w:rsidP="006A5965">
            <w:pPr>
              <w:numPr>
                <w:ilvl w:val="0"/>
                <w:numId w:val="6"/>
              </w:numPr>
              <w:jc w:val="both"/>
              <w:rPr>
                <w:kern w:val="24"/>
              </w:rPr>
            </w:pPr>
            <w:r w:rsidRPr="00182ECC">
              <w:rPr>
                <w:kern w:val="24"/>
              </w:rPr>
              <w:t>Dedykowany przycisk funkcyjny w wyróżniającym się kolorze, umożliwiający włączenie trybu alarmowego, zabezpieczony przed przypadkowym użyciem, umieszczony na obudowie w sposób zapewniający łatwy dostęp. </w:t>
            </w:r>
          </w:p>
          <w:p w14:paraId="4C842BEA" w14:textId="77777777" w:rsidR="006A5965" w:rsidRPr="00182ECC" w:rsidRDefault="006A5965" w:rsidP="006A5965">
            <w:pPr>
              <w:numPr>
                <w:ilvl w:val="0"/>
                <w:numId w:val="6"/>
              </w:numPr>
              <w:jc w:val="both"/>
              <w:rPr>
                <w:kern w:val="24"/>
              </w:rPr>
            </w:pPr>
            <w:r w:rsidRPr="00182ECC">
              <w:rPr>
                <w:kern w:val="24"/>
              </w:rPr>
              <w:t>Możliwość programowego i ręcznego zdefiniowania listy kontaktów radiowych i telefonicznych o pojemności przynajmniej 500 pozycji. </w:t>
            </w:r>
          </w:p>
          <w:p w14:paraId="05958714" w14:textId="77777777" w:rsidR="006A5965" w:rsidRPr="00182ECC" w:rsidRDefault="006A5965" w:rsidP="006A5965">
            <w:pPr>
              <w:numPr>
                <w:ilvl w:val="0"/>
                <w:numId w:val="6"/>
              </w:numPr>
              <w:jc w:val="both"/>
              <w:rPr>
                <w:kern w:val="24"/>
              </w:rPr>
            </w:pPr>
            <w:r w:rsidRPr="00182ECC">
              <w:rPr>
                <w:kern w:val="24"/>
              </w:rPr>
              <w:t>Programowo definiowana opcja włączenia/wyłączenia odbiornika GPS w wariantach: stale włączony, stale wyłączony, działanie GPS zależne od użytkownika. </w:t>
            </w:r>
          </w:p>
          <w:p w14:paraId="546BC04A" w14:textId="77777777" w:rsidR="006A5965" w:rsidRPr="00182ECC" w:rsidRDefault="006A5965" w:rsidP="006A5965">
            <w:pPr>
              <w:numPr>
                <w:ilvl w:val="0"/>
                <w:numId w:val="6"/>
              </w:numPr>
              <w:jc w:val="both"/>
              <w:rPr>
                <w:kern w:val="24"/>
              </w:rPr>
            </w:pPr>
            <w:r w:rsidRPr="00182ECC">
              <w:rPr>
                <w:kern w:val="24"/>
              </w:rPr>
              <w:t>Programowo definiowana opcja przesyłania danych lokalizacyjnych za pośrednictwem SDS. </w:t>
            </w:r>
          </w:p>
          <w:p w14:paraId="44BCAF4C" w14:textId="77777777" w:rsidR="006A5965" w:rsidRPr="00182ECC" w:rsidRDefault="006A5965" w:rsidP="006A5965">
            <w:pPr>
              <w:numPr>
                <w:ilvl w:val="0"/>
                <w:numId w:val="6"/>
              </w:numPr>
              <w:jc w:val="both"/>
              <w:rPr>
                <w:kern w:val="24"/>
              </w:rPr>
            </w:pPr>
            <w:r w:rsidRPr="00182ECC">
              <w:rPr>
                <w:kern w:val="24"/>
              </w:rPr>
              <w:t>Sygnalizacja przebywania w zasięgu i poza zasięgiem sieci. </w:t>
            </w:r>
          </w:p>
          <w:p w14:paraId="159DDD57" w14:textId="77777777" w:rsidR="006A5965" w:rsidRPr="00182ECC" w:rsidRDefault="006A5965" w:rsidP="006A5965">
            <w:pPr>
              <w:numPr>
                <w:ilvl w:val="0"/>
                <w:numId w:val="6"/>
              </w:numPr>
              <w:jc w:val="both"/>
              <w:rPr>
                <w:kern w:val="24"/>
              </w:rPr>
            </w:pPr>
            <w:r w:rsidRPr="00182ECC">
              <w:rPr>
                <w:kern w:val="24"/>
              </w:rPr>
              <w:t>Sygnalizacja poziomu odbieranego sygnału. </w:t>
            </w:r>
          </w:p>
          <w:p w14:paraId="64410734" w14:textId="77777777" w:rsidR="006A5965" w:rsidRPr="00182ECC" w:rsidRDefault="006A5965" w:rsidP="006A5965">
            <w:pPr>
              <w:numPr>
                <w:ilvl w:val="0"/>
                <w:numId w:val="6"/>
              </w:numPr>
              <w:jc w:val="both"/>
              <w:rPr>
                <w:kern w:val="24"/>
              </w:rPr>
            </w:pPr>
            <w:r w:rsidRPr="00182ECC">
              <w:rPr>
                <w:kern w:val="24"/>
              </w:rPr>
              <w:t>Sygnalizacja trybu pracy: TMO, DMO. </w:t>
            </w:r>
          </w:p>
          <w:p w14:paraId="2DBE435D" w14:textId="77777777" w:rsidR="006A5965" w:rsidRPr="00182ECC" w:rsidRDefault="006A5965" w:rsidP="006A5965">
            <w:pPr>
              <w:numPr>
                <w:ilvl w:val="0"/>
                <w:numId w:val="6"/>
              </w:numPr>
              <w:jc w:val="both"/>
              <w:rPr>
                <w:kern w:val="24"/>
              </w:rPr>
            </w:pPr>
            <w:r w:rsidRPr="00182ECC">
              <w:rPr>
                <w:kern w:val="24"/>
              </w:rPr>
              <w:t>Sygnalizacja odbioru wiadomości statusowej. </w:t>
            </w:r>
          </w:p>
          <w:p w14:paraId="772B08B8" w14:textId="77777777" w:rsidR="006A5965" w:rsidRPr="00182ECC" w:rsidRDefault="006A5965" w:rsidP="006A5965">
            <w:pPr>
              <w:numPr>
                <w:ilvl w:val="0"/>
                <w:numId w:val="6"/>
              </w:numPr>
              <w:jc w:val="both"/>
              <w:rPr>
                <w:kern w:val="24"/>
              </w:rPr>
            </w:pPr>
            <w:r w:rsidRPr="00182ECC">
              <w:rPr>
                <w:kern w:val="24"/>
              </w:rPr>
              <w:t>Sygnalizacja odbioru wiadomości SDS. </w:t>
            </w:r>
          </w:p>
          <w:p w14:paraId="48FA750D" w14:textId="77777777" w:rsidR="006A5965" w:rsidRPr="00182ECC" w:rsidRDefault="006A5965" w:rsidP="006A5965">
            <w:pPr>
              <w:numPr>
                <w:ilvl w:val="0"/>
                <w:numId w:val="6"/>
              </w:numPr>
              <w:jc w:val="both"/>
              <w:rPr>
                <w:kern w:val="24"/>
              </w:rPr>
            </w:pPr>
            <w:r w:rsidRPr="00182ECC">
              <w:rPr>
                <w:kern w:val="24"/>
              </w:rPr>
              <w:t xml:space="preserve">Praca w trybach DMO </w:t>
            </w:r>
            <w:proofErr w:type="spellStart"/>
            <w:r w:rsidRPr="00182ECC">
              <w:rPr>
                <w:kern w:val="24"/>
              </w:rPr>
              <w:t>Repeater</w:t>
            </w:r>
            <w:proofErr w:type="spellEnd"/>
            <w:r w:rsidRPr="00182ECC">
              <w:rPr>
                <w:kern w:val="24"/>
              </w:rPr>
              <w:t xml:space="preserve"> i TMO/DMO Gateway za pośrednictwem dedykowanych terminali oferujących ww. usługi. </w:t>
            </w:r>
          </w:p>
          <w:p w14:paraId="4B695774" w14:textId="77777777" w:rsidR="006A5965" w:rsidRPr="00182ECC" w:rsidRDefault="006A5965" w:rsidP="006A5965">
            <w:pPr>
              <w:numPr>
                <w:ilvl w:val="0"/>
                <w:numId w:val="6"/>
              </w:numPr>
              <w:jc w:val="both"/>
              <w:rPr>
                <w:kern w:val="24"/>
              </w:rPr>
            </w:pPr>
            <w:r w:rsidRPr="00182ECC">
              <w:rPr>
                <w:kern w:val="24"/>
              </w:rPr>
              <w:t>Wbudowane złącze do podłączenia zewnętrznego mikrofonu z przyciskiem PTT. </w:t>
            </w:r>
          </w:p>
          <w:p w14:paraId="234CCDEA" w14:textId="77777777" w:rsidR="006A5965" w:rsidRPr="00182ECC" w:rsidRDefault="006A5965" w:rsidP="006A5965">
            <w:pPr>
              <w:jc w:val="both"/>
              <w:rPr>
                <w:kern w:val="24"/>
              </w:rPr>
            </w:pPr>
            <w:r w:rsidRPr="00182ECC">
              <w:rPr>
                <w:b/>
                <w:bCs/>
                <w:kern w:val="24"/>
              </w:rPr>
              <w:t>Wymagane funkcje radiotelefonu w trybie TMO</w:t>
            </w:r>
          </w:p>
          <w:p w14:paraId="54845C81" w14:textId="77777777" w:rsidR="006A5965" w:rsidRPr="00182ECC" w:rsidRDefault="006A5965" w:rsidP="006A5965">
            <w:pPr>
              <w:numPr>
                <w:ilvl w:val="0"/>
                <w:numId w:val="7"/>
              </w:numPr>
              <w:jc w:val="both"/>
              <w:rPr>
                <w:kern w:val="24"/>
              </w:rPr>
            </w:pPr>
            <w:r w:rsidRPr="00182ECC">
              <w:rPr>
                <w:kern w:val="24"/>
              </w:rPr>
              <w:t>Możliwość realizacji połączeń: alarmowych, grupowych głosowych (</w:t>
            </w:r>
            <w:proofErr w:type="spellStart"/>
            <w:r w:rsidRPr="00182ECC">
              <w:rPr>
                <w:kern w:val="24"/>
              </w:rPr>
              <w:t>semidupleksowych</w:t>
            </w:r>
            <w:proofErr w:type="spellEnd"/>
            <w:r w:rsidRPr="00182ECC">
              <w:rPr>
                <w:kern w:val="24"/>
              </w:rPr>
              <w:t>), indywidualnych głosowych, dupleksowych z sieciami telefonicznymi stacjonarnymi (PABX/PSTN) oraz ruchomymi (GSM).</w:t>
            </w:r>
          </w:p>
          <w:p w14:paraId="74DD9A2D" w14:textId="77777777" w:rsidR="006A5965" w:rsidRPr="00182ECC" w:rsidRDefault="006A5965" w:rsidP="006A5965">
            <w:pPr>
              <w:numPr>
                <w:ilvl w:val="0"/>
                <w:numId w:val="7"/>
              </w:numPr>
              <w:jc w:val="both"/>
              <w:rPr>
                <w:kern w:val="24"/>
              </w:rPr>
            </w:pPr>
            <w:r w:rsidRPr="00182ECC">
              <w:rPr>
                <w:kern w:val="24"/>
              </w:rPr>
              <w:t>Nadawanie na adresy grupowe i indywidualne oraz odbiór wiadomości statusowych.</w:t>
            </w:r>
          </w:p>
          <w:p w14:paraId="74709DF7" w14:textId="77777777" w:rsidR="006A5965" w:rsidRPr="00182ECC" w:rsidRDefault="006A5965" w:rsidP="006A5965">
            <w:pPr>
              <w:numPr>
                <w:ilvl w:val="0"/>
                <w:numId w:val="7"/>
              </w:numPr>
              <w:jc w:val="both"/>
              <w:rPr>
                <w:kern w:val="24"/>
              </w:rPr>
            </w:pPr>
            <w:r w:rsidRPr="00182ECC">
              <w:rPr>
                <w:kern w:val="24"/>
              </w:rPr>
              <w:t>Nadawanie na adresy grupowe i indywidualne oraz odbiór krótkich wiadomości tekstowych (SDS).</w:t>
            </w:r>
          </w:p>
          <w:p w14:paraId="1F69030B" w14:textId="77777777" w:rsidR="006A5965" w:rsidRPr="00182ECC" w:rsidRDefault="006A5965" w:rsidP="006A5965">
            <w:pPr>
              <w:numPr>
                <w:ilvl w:val="0"/>
                <w:numId w:val="7"/>
              </w:numPr>
              <w:jc w:val="both"/>
              <w:rPr>
                <w:kern w:val="24"/>
              </w:rPr>
            </w:pPr>
            <w:r w:rsidRPr="00182ECC">
              <w:rPr>
                <w:kern w:val="24"/>
              </w:rPr>
              <w:lastRenderedPageBreak/>
              <w:t>Możliwość odbioru SDS w trakcie połączenia głosowego.</w:t>
            </w:r>
          </w:p>
          <w:p w14:paraId="1AA68FA5" w14:textId="77777777" w:rsidR="006A5965" w:rsidRPr="00182ECC" w:rsidRDefault="006A5965" w:rsidP="006A5965">
            <w:pPr>
              <w:numPr>
                <w:ilvl w:val="0"/>
                <w:numId w:val="7"/>
              </w:numPr>
              <w:jc w:val="both"/>
              <w:rPr>
                <w:kern w:val="24"/>
              </w:rPr>
            </w:pPr>
            <w:r w:rsidRPr="00182ECC">
              <w:rPr>
                <w:kern w:val="24"/>
              </w:rPr>
              <w:t>Nadawanie i odbiór danych pakietowych.</w:t>
            </w:r>
          </w:p>
          <w:p w14:paraId="02E16DD5" w14:textId="77777777" w:rsidR="006A5965" w:rsidRPr="00182ECC" w:rsidRDefault="006A5965" w:rsidP="006A5965">
            <w:pPr>
              <w:numPr>
                <w:ilvl w:val="0"/>
                <w:numId w:val="7"/>
              </w:numPr>
              <w:jc w:val="both"/>
              <w:rPr>
                <w:kern w:val="24"/>
              </w:rPr>
            </w:pPr>
            <w:r w:rsidRPr="00182ECC">
              <w:rPr>
                <w:kern w:val="24"/>
              </w:rPr>
              <w:t>Identyfikacja strony wywołującej.</w:t>
            </w:r>
          </w:p>
          <w:p w14:paraId="1D3F4365" w14:textId="77777777" w:rsidR="006A5965" w:rsidRPr="00182ECC" w:rsidRDefault="006A5965" w:rsidP="006A5965">
            <w:pPr>
              <w:numPr>
                <w:ilvl w:val="0"/>
                <w:numId w:val="7"/>
              </w:numPr>
              <w:jc w:val="both"/>
              <w:rPr>
                <w:kern w:val="24"/>
              </w:rPr>
            </w:pPr>
            <w:r w:rsidRPr="00182ECC">
              <w:rPr>
                <w:kern w:val="24"/>
              </w:rPr>
              <w:t>Identyfikacja rozmówcy.</w:t>
            </w:r>
          </w:p>
          <w:p w14:paraId="1F094A52" w14:textId="77777777" w:rsidR="006A5965" w:rsidRPr="00182ECC" w:rsidRDefault="006A5965" w:rsidP="006A5965">
            <w:pPr>
              <w:numPr>
                <w:ilvl w:val="0"/>
                <w:numId w:val="7"/>
              </w:numPr>
              <w:jc w:val="both"/>
              <w:rPr>
                <w:kern w:val="24"/>
              </w:rPr>
            </w:pPr>
            <w:r w:rsidRPr="00182ECC">
              <w:rPr>
                <w:kern w:val="24"/>
              </w:rPr>
              <w:t>Dynamiczny, z wykorzystaniem komunikacji radiowej, przydział co najmniej 48 numerów grup (DGNA).</w:t>
            </w:r>
          </w:p>
          <w:p w14:paraId="4274E0FD" w14:textId="77777777" w:rsidR="006A5965" w:rsidRPr="00182ECC" w:rsidRDefault="006A5965" w:rsidP="006A5965">
            <w:pPr>
              <w:numPr>
                <w:ilvl w:val="0"/>
                <w:numId w:val="7"/>
              </w:numPr>
              <w:jc w:val="both"/>
              <w:rPr>
                <w:kern w:val="24"/>
              </w:rPr>
            </w:pPr>
            <w:r w:rsidRPr="00182ECC">
              <w:rPr>
                <w:kern w:val="24"/>
              </w:rPr>
              <w:t>Nadawanie danych GPS określających pozycję użytkownika dla potrzeb aplikacji zgodnie z protokołem LIP.</w:t>
            </w:r>
          </w:p>
          <w:p w14:paraId="18E82267" w14:textId="77777777" w:rsidR="006A5965" w:rsidRPr="00182ECC" w:rsidRDefault="006A5965" w:rsidP="006A5965">
            <w:pPr>
              <w:numPr>
                <w:ilvl w:val="0"/>
                <w:numId w:val="7"/>
              </w:numPr>
              <w:jc w:val="both"/>
              <w:rPr>
                <w:kern w:val="24"/>
              </w:rPr>
            </w:pPr>
            <w:r w:rsidRPr="00182ECC">
              <w:rPr>
                <w:kern w:val="24"/>
              </w:rPr>
              <w:t xml:space="preserve">Możliwość zdefiniowania jednego lub wielu zdarzeń powodujących automatyczne wysyłanie danych lokalizacyjnych użytkownika, w tym: po włączeniu radiotelefonu, przed zmianą trybu pracy z </w:t>
            </w:r>
            <w:proofErr w:type="spellStart"/>
            <w:r w:rsidRPr="00182ECC">
              <w:rPr>
                <w:kern w:val="24"/>
              </w:rPr>
              <w:t>trankingowego</w:t>
            </w:r>
            <w:proofErr w:type="spellEnd"/>
            <w:r w:rsidRPr="00182ECC">
              <w:rPr>
                <w:kern w:val="24"/>
              </w:rPr>
              <w:t xml:space="preserve"> na bezpośredni, na skutek inicjacji wywołania alarmowego, sygnalizacji wyczerpania baterii, okresowo co zdefiniowany czas, przy przemieszczeniu się o zadaną odległość, przy utracie widoczności satelitów GPS itp..</w:t>
            </w:r>
          </w:p>
          <w:p w14:paraId="1C7C90C1" w14:textId="77777777" w:rsidR="006A5965" w:rsidRPr="00182ECC" w:rsidRDefault="006A5965" w:rsidP="006A5965">
            <w:pPr>
              <w:numPr>
                <w:ilvl w:val="0"/>
                <w:numId w:val="7"/>
              </w:numPr>
              <w:jc w:val="both"/>
              <w:rPr>
                <w:kern w:val="24"/>
              </w:rPr>
            </w:pPr>
            <w:r w:rsidRPr="00182ECC">
              <w:rPr>
                <w:kern w:val="24"/>
              </w:rPr>
              <w:t>Możliwość odsłuchu otoczenia (</w:t>
            </w:r>
            <w:proofErr w:type="spellStart"/>
            <w:r w:rsidRPr="00182ECC">
              <w:rPr>
                <w:kern w:val="24"/>
              </w:rPr>
              <w:t>Ambience</w:t>
            </w:r>
            <w:proofErr w:type="spellEnd"/>
            <w:r w:rsidRPr="00182ECC">
              <w:rPr>
                <w:kern w:val="24"/>
              </w:rPr>
              <w:t> </w:t>
            </w:r>
            <w:proofErr w:type="spellStart"/>
            <w:r w:rsidRPr="00182ECC">
              <w:rPr>
                <w:kern w:val="24"/>
              </w:rPr>
              <w:t>Listening</w:t>
            </w:r>
            <w:proofErr w:type="spellEnd"/>
            <w:r w:rsidRPr="00182ECC">
              <w:rPr>
                <w:kern w:val="24"/>
              </w:rPr>
              <w:t>).</w:t>
            </w:r>
          </w:p>
          <w:p w14:paraId="71C9EC97" w14:textId="77777777" w:rsidR="006A5965" w:rsidRPr="00182ECC" w:rsidRDefault="006A5965" w:rsidP="006A5965">
            <w:pPr>
              <w:numPr>
                <w:ilvl w:val="0"/>
                <w:numId w:val="7"/>
              </w:numPr>
              <w:jc w:val="both"/>
              <w:rPr>
                <w:kern w:val="24"/>
              </w:rPr>
            </w:pPr>
            <w:r w:rsidRPr="00182ECC">
              <w:rPr>
                <w:kern w:val="24"/>
              </w:rPr>
              <w:t>Możliwość zaprogramowania co najmniej 800 grup rozmównych TMO.</w:t>
            </w:r>
          </w:p>
          <w:p w14:paraId="6A864AB3" w14:textId="77777777" w:rsidR="006A5965" w:rsidRPr="00182ECC" w:rsidRDefault="006A5965" w:rsidP="006A5965">
            <w:pPr>
              <w:numPr>
                <w:ilvl w:val="0"/>
                <w:numId w:val="7"/>
              </w:numPr>
              <w:jc w:val="both"/>
              <w:rPr>
                <w:kern w:val="24"/>
              </w:rPr>
            </w:pPr>
            <w:r w:rsidRPr="00182ECC">
              <w:rPr>
                <w:kern w:val="24"/>
              </w:rPr>
              <w:t>Możliwość programowego podziału zaprogramowanych grup rozmównych na minimum 50 folderów o pojemności min. 16 grup rozmównych TMO każdy, przy czym ta sama grupa może być przydzielona do dowolnej ilości folderów.</w:t>
            </w:r>
          </w:p>
          <w:p w14:paraId="3CEC99F5" w14:textId="77777777" w:rsidR="006A5965" w:rsidRPr="00182ECC" w:rsidRDefault="006A5965" w:rsidP="006A5965">
            <w:pPr>
              <w:numPr>
                <w:ilvl w:val="0"/>
                <w:numId w:val="7"/>
              </w:numPr>
              <w:jc w:val="both"/>
              <w:rPr>
                <w:kern w:val="24"/>
              </w:rPr>
            </w:pPr>
            <w:r w:rsidRPr="00182ECC">
              <w:rPr>
                <w:kern w:val="24"/>
              </w:rPr>
              <w:t>Możliwość programowego i ręcznego ustawienia grup rozmównych do pracy w skaningu ze zróżnicowanym priorytetem skanowania.</w:t>
            </w:r>
          </w:p>
          <w:p w14:paraId="5BDB192E" w14:textId="77777777" w:rsidR="006A5965" w:rsidRPr="00182ECC" w:rsidRDefault="006A5965" w:rsidP="006A5965">
            <w:pPr>
              <w:numPr>
                <w:ilvl w:val="0"/>
                <w:numId w:val="7"/>
              </w:numPr>
              <w:jc w:val="both"/>
              <w:rPr>
                <w:kern w:val="24"/>
              </w:rPr>
            </w:pPr>
            <w:r w:rsidRPr="00182ECC">
              <w:rPr>
                <w:kern w:val="24"/>
              </w:rPr>
              <w:t>Informacja o dołączeniu do grupy (DGNA).</w:t>
            </w:r>
          </w:p>
          <w:p w14:paraId="7F61D6FE" w14:textId="77777777" w:rsidR="006A5965" w:rsidRPr="00182ECC" w:rsidRDefault="006A5965" w:rsidP="006A5965">
            <w:pPr>
              <w:numPr>
                <w:ilvl w:val="0"/>
                <w:numId w:val="7"/>
              </w:numPr>
              <w:jc w:val="both"/>
              <w:rPr>
                <w:kern w:val="24"/>
              </w:rPr>
            </w:pPr>
            <w:r w:rsidRPr="00182ECC">
              <w:rPr>
                <w:kern w:val="24"/>
              </w:rPr>
              <w:t>Zdalne sterowanie radiotelefonem za pomocą SDS (SDS Remote Control)</w:t>
            </w:r>
          </w:p>
          <w:p w14:paraId="6781D3F2" w14:textId="77777777" w:rsidR="006A5965" w:rsidRPr="00182ECC" w:rsidRDefault="006A5965" w:rsidP="006A5965">
            <w:pPr>
              <w:numPr>
                <w:ilvl w:val="0"/>
                <w:numId w:val="7"/>
              </w:numPr>
              <w:jc w:val="both"/>
              <w:rPr>
                <w:kern w:val="24"/>
              </w:rPr>
            </w:pPr>
            <w:r w:rsidRPr="00182ECC">
              <w:rPr>
                <w:kern w:val="24"/>
              </w:rPr>
              <w:t>Obsługa dodatkowego kanału kontrolnego SCCH.</w:t>
            </w:r>
          </w:p>
          <w:p w14:paraId="7AACC68C" w14:textId="77777777" w:rsidR="006A5965" w:rsidRPr="00182ECC" w:rsidRDefault="006A5965" w:rsidP="006A5965">
            <w:pPr>
              <w:jc w:val="both"/>
              <w:rPr>
                <w:kern w:val="24"/>
              </w:rPr>
            </w:pPr>
            <w:r w:rsidRPr="00182ECC">
              <w:rPr>
                <w:b/>
                <w:bCs/>
                <w:kern w:val="24"/>
              </w:rPr>
              <w:t>Wymagane funkcje radiotelefonu w trybie DMO</w:t>
            </w:r>
          </w:p>
          <w:p w14:paraId="5149EEAE" w14:textId="77777777" w:rsidR="006A5965" w:rsidRPr="00182ECC" w:rsidRDefault="006A5965" w:rsidP="006A5965">
            <w:pPr>
              <w:numPr>
                <w:ilvl w:val="0"/>
                <w:numId w:val="8"/>
              </w:numPr>
              <w:jc w:val="both"/>
              <w:rPr>
                <w:kern w:val="24"/>
              </w:rPr>
            </w:pPr>
            <w:r w:rsidRPr="00182ECC">
              <w:rPr>
                <w:kern w:val="24"/>
              </w:rPr>
              <w:t>Możliwość realizacji połączeń: grupowych głosowych, indywidualnych głosowych, alarmowych.</w:t>
            </w:r>
          </w:p>
          <w:p w14:paraId="1C5672F0" w14:textId="77777777" w:rsidR="006A5965" w:rsidRPr="00182ECC" w:rsidRDefault="006A5965" w:rsidP="006A5965">
            <w:pPr>
              <w:numPr>
                <w:ilvl w:val="0"/>
                <w:numId w:val="8"/>
              </w:numPr>
              <w:jc w:val="both"/>
              <w:rPr>
                <w:kern w:val="24"/>
              </w:rPr>
            </w:pPr>
            <w:r w:rsidRPr="00182ECC">
              <w:rPr>
                <w:kern w:val="24"/>
              </w:rPr>
              <w:t>Nadawanie i odbiór wiadomości statusowych.</w:t>
            </w:r>
          </w:p>
          <w:p w14:paraId="3B841FFA" w14:textId="77777777" w:rsidR="006A5965" w:rsidRPr="00182ECC" w:rsidRDefault="006A5965" w:rsidP="006A5965">
            <w:pPr>
              <w:numPr>
                <w:ilvl w:val="0"/>
                <w:numId w:val="8"/>
              </w:numPr>
              <w:jc w:val="both"/>
              <w:rPr>
                <w:kern w:val="24"/>
              </w:rPr>
            </w:pPr>
            <w:r w:rsidRPr="00182ECC">
              <w:rPr>
                <w:kern w:val="24"/>
              </w:rPr>
              <w:t>Nadawanie i odbiór krótkich wiadomości tekstowych (SDS).</w:t>
            </w:r>
          </w:p>
          <w:p w14:paraId="56CB9BE6" w14:textId="77777777" w:rsidR="006A5965" w:rsidRPr="00182ECC" w:rsidRDefault="006A5965" w:rsidP="006A5965">
            <w:pPr>
              <w:numPr>
                <w:ilvl w:val="0"/>
                <w:numId w:val="8"/>
              </w:numPr>
              <w:jc w:val="both"/>
              <w:rPr>
                <w:kern w:val="24"/>
              </w:rPr>
            </w:pPr>
            <w:r w:rsidRPr="00182ECC">
              <w:rPr>
                <w:kern w:val="24"/>
              </w:rPr>
              <w:t>Możliwość programowego czasu nadawania.</w:t>
            </w:r>
          </w:p>
          <w:p w14:paraId="5C28BDD7" w14:textId="77777777" w:rsidR="006A5965" w:rsidRPr="00182ECC" w:rsidRDefault="006A5965" w:rsidP="006A5965">
            <w:pPr>
              <w:numPr>
                <w:ilvl w:val="0"/>
                <w:numId w:val="8"/>
              </w:numPr>
              <w:jc w:val="both"/>
              <w:rPr>
                <w:kern w:val="24"/>
              </w:rPr>
            </w:pPr>
            <w:r w:rsidRPr="00182ECC">
              <w:rPr>
                <w:kern w:val="24"/>
              </w:rPr>
              <w:t>Praca na dowolnym, z co najmniej 256 zaprogramowanych kanałów / grup.</w:t>
            </w:r>
          </w:p>
          <w:p w14:paraId="2207C18A" w14:textId="77777777" w:rsidR="006A5965" w:rsidRPr="00182ECC" w:rsidRDefault="006A5965" w:rsidP="006A5965">
            <w:pPr>
              <w:numPr>
                <w:ilvl w:val="0"/>
                <w:numId w:val="8"/>
              </w:numPr>
              <w:jc w:val="both"/>
              <w:rPr>
                <w:kern w:val="24"/>
              </w:rPr>
            </w:pPr>
            <w:r w:rsidRPr="00182ECC">
              <w:rPr>
                <w:kern w:val="24"/>
              </w:rPr>
              <w:t>Możliwość programowego podziału zaprogramowanych kanałów na minimum 16 folderów o pojemności min. 16 pozycji.</w:t>
            </w:r>
          </w:p>
          <w:p w14:paraId="1E989C35" w14:textId="77777777" w:rsidR="006A5965" w:rsidRPr="00182ECC" w:rsidRDefault="006A5965" w:rsidP="006A5965">
            <w:pPr>
              <w:numPr>
                <w:ilvl w:val="0"/>
                <w:numId w:val="8"/>
              </w:numPr>
              <w:jc w:val="both"/>
              <w:rPr>
                <w:kern w:val="24"/>
              </w:rPr>
            </w:pPr>
            <w:r w:rsidRPr="00182ECC">
              <w:rPr>
                <w:kern w:val="24"/>
              </w:rPr>
              <w:t>Praca w trybie DMO z kluczami SCK.</w:t>
            </w:r>
          </w:p>
          <w:p w14:paraId="5FAD6542" w14:textId="77777777" w:rsidR="006A5965" w:rsidRPr="00182ECC" w:rsidRDefault="006A5965" w:rsidP="006A5965">
            <w:pPr>
              <w:jc w:val="both"/>
              <w:rPr>
                <w:kern w:val="24"/>
              </w:rPr>
            </w:pPr>
            <w:r w:rsidRPr="00182ECC">
              <w:rPr>
                <w:b/>
                <w:bCs/>
                <w:kern w:val="24"/>
              </w:rPr>
              <w:t>Wymagane funkcje radiotelefonu w trybie TMO/DMO Gateway</w:t>
            </w:r>
          </w:p>
          <w:p w14:paraId="1A12842C" w14:textId="77777777" w:rsidR="006A5965" w:rsidRPr="00182ECC" w:rsidRDefault="006A5965" w:rsidP="006A5965">
            <w:pPr>
              <w:numPr>
                <w:ilvl w:val="0"/>
                <w:numId w:val="9"/>
              </w:numPr>
              <w:jc w:val="both"/>
              <w:rPr>
                <w:kern w:val="24"/>
              </w:rPr>
            </w:pPr>
            <w:r w:rsidRPr="00182ECC">
              <w:rPr>
                <w:kern w:val="24"/>
              </w:rPr>
              <w:t>Grupowe połączenia głosowe pomiędzy użytkownikami TMO i DMO.</w:t>
            </w:r>
          </w:p>
          <w:p w14:paraId="536554BD" w14:textId="77777777" w:rsidR="006A5965" w:rsidRPr="00182ECC" w:rsidRDefault="006A5965" w:rsidP="006A5965">
            <w:pPr>
              <w:numPr>
                <w:ilvl w:val="0"/>
                <w:numId w:val="9"/>
              </w:numPr>
              <w:jc w:val="both"/>
              <w:rPr>
                <w:kern w:val="24"/>
              </w:rPr>
            </w:pPr>
            <w:r w:rsidRPr="00182ECC">
              <w:rPr>
                <w:kern w:val="24"/>
              </w:rPr>
              <w:t>Indywidualne połączenia głosowe pomiędzy użytkownikami TMO i DMO.</w:t>
            </w:r>
          </w:p>
          <w:p w14:paraId="7170BECF" w14:textId="77777777" w:rsidR="006A5965" w:rsidRPr="00182ECC" w:rsidRDefault="006A5965" w:rsidP="006A5965">
            <w:pPr>
              <w:numPr>
                <w:ilvl w:val="0"/>
                <w:numId w:val="9"/>
              </w:numPr>
              <w:jc w:val="both"/>
              <w:rPr>
                <w:kern w:val="24"/>
              </w:rPr>
            </w:pPr>
            <w:r w:rsidRPr="00182ECC">
              <w:rPr>
                <w:kern w:val="24"/>
              </w:rPr>
              <w:t>Połączenia alarmowe w obu kierunkach, z DMO do TMO oraz z TMO do DMO.</w:t>
            </w:r>
          </w:p>
          <w:p w14:paraId="0D54F779" w14:textId="77777777" w:rsidR="006A5965" w:rsidRPr="00182ECC" w:rsidRDefault="006A5965" w:rsidP="006A5965">
            <w:pPr>
              <w:numPr>
                <w:ilvl w:val="0"/>
                <w:numId w:val="9"/>
              </w:numPr>
              <w:jc w:val="both"/>
              <w:rPr>
                <w:kern w:val="24"/>
              </w:rPr>
            </w:pPr>
            <w:r w:rsidRPr="00182ECC">
              <w:rPr>
                <w:kern w:val="24"/>
              </w:rPr>
              <w:t>Wywłaszczanie trwającego połączenia (w obu kierunkach).</w:t>
            </w:r>
          </w:p>
          <w:p w14:paraId="0FA6A292" w14:textId="77777777" w:rsidR="006A5965" w:rsidRPr="00182ECC" w:rsidRDefault="006A5965" w:rsidP="006A5965">
            <w:pPr>
              <w:numPr>
                <w:ilvl w:val="0"/>
                <w:numId w:val="9"/>
              </w:numPr>
              <w:jc w:val="both"/>
              <w:rPr>
                <w:kern w:val="24"/>
              </w:rPr>
            </w:pPr>
            <w:r w:rsidRPr="00182ECC">
              <w:rPr>
                <w:kern w:val="24"/>
              </w:rPr>
              <w:t>Przesyłanie SDS (w obu kierunkach).</w:t>
            </w:r>
          </w:p>
          <w:p w14:paraId="06B764B4" w14:textId="77777777" w:rsidR="006A5965" w:rsidRPr="00182ECC" w:rsidRDefault="006A5965" w:rsidP="006A5965">
            <w:pPr>
              <w:numPr>
                <w:ilvl w:val="0"/>
                <w:numId w:val="9"/>
              </w:numPr>
              <w:jc w:val="both"/>
              <w:rPr>
                <w:kern w:val="24"/>
              </w:rPr>
            </w:pPr>
            <w:r w:rsidRPr="00182ECC">
              <w:rPr>
                <w:kern w:val="24"/>
              </w:rPr>
              <w:t>Przesyłanie statusów (w obu kierunkach).</w:t>
            </w:r>
          </w:p>
          <w:p w14:paraId="449F0091" w14:textId="77777777" w:rsidR="006A5965" w:rsidRPr="00182ECC" w:rsidRDefault="006A5965" w:rsidP="006A5965">
            <w:pPr>
              <w:jc w:val="both"/>
              <w:rPr>
                <w:kern w:val="24"/>
              </w:rPr>
            </w:pPr>
            <w:r w:rsidRPr="00182ECC">
              <w:rPr>
                <w:b/>
                <w:bCs/>
                <w:kern w:val="24"/>
              </w:rPr>
              <w:t xml:space="preserve">Wymagane funkcje radiotelefonu w trybie DMO </w:t>
            </w:r>
            <w:proofErr w:type="spellStart"/>
            <w:r w:rsidRPr="00182ECC">
              <w:rPr>
                <w:b/>
                <w:bCs/>
                <w:kern w:val="24"/>
              </w:rPr>
              <w:t>Repeater</w:t>
            </w:r>
            <w:proofErr w:type="spellEnd"/>
          </w:p>
          <w:p w14:paraId="22E596D7" w14:textId="77777777" w:rsidR="006A5965" w:rsidRPr="00182ECC" w:rsidRDefault="006A5965" w:rsidP="006A5965">
            <w:pPr>
              <w:numPr>
                <w:ilvl w:val="0"/>
                <w:numId w:val="10"/>
              </w:numPr>
              <w:jc w:val="both"/>
              <w:rPr>
                <w:kern w:val="24"/>
              </w:rPr>
            </w:pPr>
            <w:r w:rsidRPr="00182ECC">
              <w:rPr>
                <w:kern w:val="24"/>
              </w:rPr>
              <w:t>Retransmisja połączeń głosowych.</w:t>
            </w:r>
          </w:p>
          <w:p w14:paraId="5CD8799D" w14:textId="77777777" w:rsidR="006A5965" w:rsidRPr="00182ECC" w:rsidRDefault="006A5965" w:rsidP="006A5965">
            <w:pPr>
              <w:numPr>
                <w:ilvl w:val="0"/>
                <w:numId w:val="10"/>
              </w:numPr>
              <w:jc w:val="both"/>
              <w:rPr>
                <w:kern w:val="24"/>
              </w:rPr>
            </w:pPr>
            <w:r w:rsidRPr="00182ECC">
              <w:rPr>
                <w:kern w:val="24"/>
              </w:rPr>
              <w:t>Wywołanie alarmowe.</w:t>
            </w:r>
          </w:p>
          <w:p w14:paraId="77BE6F1F" w14:textId="77777777" w:rsidR="006A5965" w:rsidRPr="00182ECC" w:rsidRDefault="006A5965" w:rsidP="006A5965">
            <w:pPr>
              <w:numPr>
                <w:ilvl w:val="0"/>
                <w:numId w:val="10"/>
              </w:numPr>
              <w:jc w:val="both"/>
              <w:rPr>
                <w:kern w:val="24"/>
              </w:rPr>
            </w:pPr>
            <w:r w:rsidRPr="00182ECC">
              <w:rPr>
                <w:kern w:val="24"/>
              </w:rPr>
              <w:lastRenderedPageBreak/>
              <w:t>Retransmisja SDS.</w:t>
            </w:r>
          </w:p>
          <w:p w14:paraId="5FB9F876" w14:textId="77777777" w:rsidR="006A5965" w:rsidRPr="00182ECC" w:rsidRDefault="006A5965" w:rsidP="006A5965">
            <w:pPr>
              <w:numPr>
                <w:ilvl w:val="0"/>
                <w:numId w:val="10"/>
              </w:numPr>
              <w:jc w:val="both"/>
              <w:rPr>
                <w:kern w:val="24"/>
              </w:rPr>
            </w:pPr>
            <w:r w:rsidRPr="00182ECC">
              <w:rPr>
                <w:kern w:val="24"/>
              </w:rPr>
              <w:t>Retransmisja statusów.</w:t>
            </w:r>
          </w:p>
          <w:p w14:paraId="7C7DBEF9" w14:textId="77777777" w:rsidR="006A5965" w:rsidRPr="00182ECC" w:rsidRDefault="006A5965" w:rsidP="006A5965">
            <w:pPr>
              <w:jc w:val="both"/>
              <w:rPr>
                <w:kern w:val="24"/>
              </w:rPr>
            </w:pPr>
            <w:r w:rsidRPr="00182ECC">
              <w:rPr>
                <w:b/>
                <w:bCs/>
                <w:kern w:val="24"/>
              </w:rPr>
              <w:t>Wymagania w zakresie bezpieczeństwa</w:t>
            </w:r>
          </w:p>
          <w:p w14:paraId="7F145D2D" w14:textId="77777777" w:rsidR="006A5965" w:rsidRPr="00182ECC" w:rsidRDefault="006A5965" w:rsidP="006A5965">
            <w:pPr>
              <w:numPr>
                <w:ilvl w:val="0"/>
                <w:numId w:val="11"/>
              </w:numPr>
              <w:jc w:val="both"/>
              <w:rPr>
                <w:kern w:val="24"/>
              </w:rPr>
            </w:pPr>
            <w:r w:rsidRPr="00182ECC">
              <w:rPr>
                <w:kern w:val="24"/>
              </w:rPr>
              <w:t>Radiotelefon musi zapewniać szyfrowanie zgodnie z algorytmem TEA2 i w tym zakresie musi mieć uaktywnione wymagane licencje.</w:t>
            </w:r>
          </w:p>
          <w:p w14:paraId="4B4777F7" w14:textId="77777777" w:rsidR="006A5965" w:rsidRPr="00182ECC" w:rsidRDefault="006A5965" w:rsidP="006A5965">
            <w:pPr>
              <w:numPr>
                <w:ilvl w:val="0"/>
                <w:numId w:val="11"/>
              </w:numPr>
              <w:jc w:val="both"/>
              <w:rPr>
                <w:kern w:val="24"/>
              </w:rPr>
            </w:pPr>
            <w:r w:rsidRPr="00182ECC">
              <w:rPr>
                <w:kern w:val="24"/>
              </w:rPr>
              <w:t>Praca w klasach bezpieczeństwa: SC1, SC2, SC3 (z i bez GCK).</w:t>
            </w:r>
          </w:p>
          <w:p w14:paraId="0FD218DF" w14:textId="77777777" w:rsidR="006A5965" w:rsidRPr="00182ECC" w:rsidRDefault="006A5965" w:rsidP="006A5965">
            <w:pPr>
              <w:numPr>
                <w:ilvl w:val="0"/>
                <w:numId w:val="11"/>
              </w:numPr>
              <w:jc w:val="both"/>
              <w:rPr>
                <w:kern w:val="24"/>
              </w:rPr>
            </w:pPr>
            <w:r w:rsidRPr="00182ECC">
              <w:rPr>
                <w:kern w:val="24"/>
              </w:rPr>
              <w:t>Możliwość stosowania dynamicznej zmiany kluczy szyfrujących (GCK, DCK, CCK, SCK) drogą radiową (OTAR).</w:t>
            </w:r>
          </w:p>
          <w:p w14:paraId="0A10EA32" w14:textId="77777777" w:rsidR="006A5965" w:rsidRPr="00182ECC" w:rsidRDefault="006A5965" w:rsidP="006A5965">
            <w:pPr>
              <w:numPr>
                <w:ilvl w:val="0"/>
                <w:numId w:val="11"/>
              </w:numPr>
              <w:jc w:val="both"/>
              <w:rPr>
                <w:kern w:val="24"/>
              </w:rPr>
            </w:pPr>
            <w:r w:rsidRPr="00182ECC">
              <w:rPr>
                <w:kern w:val="24"/>
              </w:rPr>
              <w:t>Wzajemne uwierzytelnianie radiotelefonu i infrastruktury sieci (</w:t>
            </w:r>
            <w:proofErr w:type="spellStart"/>
            <w:r w:rsidRPr="00182ECC">
              <w:rPr>
                <w:kern w:val="24"/>
              </w:rPr>
              <w:t>SwMI</w:t>
            </w:r>
            <w:proofErr w:type="spellEnd"/>
            <w:r w:rsidRPr="00182ECC">
              <w:rPr>
                <w:kern w:val="24"/>
              </w:rPr>
              <w:t>) inicjowane przez radiotelefon.</w:t>
            </w:r>
          </w:p>
          <w:p w14:paraId="45F54912" w14:textId="77777777" w:rsidR="006A5965" w:rsidRPr="00182ECC" w:rsidRDefault="006A5965" w:rsidP="006A5965">
            <w:pPr>
              <w:numPr>
                <w:ilvl w:val="0"/>
                <w:numId w:val="11"/>
              </w:numPr>
              <w:jc w:val="both"/>
              <w:rPr>
                <w:kern w:val="24"/>
              </w:rPr>
            </w:pPr>
            <w:r w:rsidRPr="00182ECC">
              <w:rPr>
                <w:kern w:val="24"/>
              </w:rPr>
              <w:t>Obsługa uwierzytelniania inicjowanego przez infrastrukturę sieci (</w:t>
            </w:r>
            <w:proofErr w:type="spellStart"/>
            <w:r w:rsidRPr="00182ECC">
              <w:rPr>
                <w:kern w:val="24"/>
              </w:rPr>
              <w:t>SwMI</w:t>
            </w:r>
            <w:proofErr w:type="spellEnd"/>
            <w:r w:rsidRPr="00182ECC">
              <w:rPr>
                <w:kern w:val="24"/>
              </w:rPr>
              <w:t>).</w:t>
            </w:r>
          </w:p>
          <w:p w14:paraId="6E010743" w14:textId="77777777" w:rsidR="006A5965" w:rsidRPr="00182ECC" w:rsidRDefault="006A5965" w:rsidP="006A5965">
            <w:pPr>
              <w:numPr>
                <w:ilvl w:val="0"/>
                <w:numId w:val="11"/>
              </w:numPr>
              <w:jc w:val="both"/>
              <w:rPr>
                <w:kern w:val="24"/>
              </w:rPr>
            </w:pPr>
            <w:r w:rsidRPr="00182ECC">
              <w:rPr>
                <w:kern w:val="24"/>
              </w:rPr>
              <w:t>Możliwość zdalnego, trwałego zablokowania obsługi radiotelefonu w sieci.</w:t>
            </w:r>
          </w:p>
          <w:p w14:paraId="3880795F" w14:textId="77777777" w:rsidR="006A5965" w:rsidRPr="00182ECC" w:rsidRDefault="006A5965" w:rsidP="006A5965">
            <w:pPr>
              <w:numPr>
                <w:ilvl w:val="0"/>
                <w:numId w:val="11"/>
              </w:numPr>
              <w:jc w:val="both"/>
              <w:rPr>
                <w:kern w:val="24"/>
              </w:rPr>
            </w:pPr>
            <w:r w:rsidRPr="00182ECC">
              <w:rPr>
                <w:kern w:val="24"/>
              </w:rPr>
              <w:t>Możliwość zdalnego, czasowego zablokowania/odblokowania obsługi radiotelefonu w sieci.</w:t>
            </w:r>
          </w:p>
          <w:p w14:paraId="33BCF7DF" w14:textId="77777777" w:rsidR="006A5965" w:rsidRPr="00182ECC" w:rsidRDefault="006A5965" w:rsidP="006A5965">
            <w:pPr>
              <w:numPr>
                <w:ilvl w:val="0"/>
                <w:numId w:val="11"/>
              </w:numPr>
              <w:jc w:val="both"/>
              <w:rPr>
                <w:kern w:val="24"/>
              </w:rPr>
            </w:pPr>
            <w:r w:rsidRPr="00182ECC">
              <w:rPr>
                <w:kern w:val="24"/>
              </w:rPr>
              <w:t>Kontrola dostępu do funkcji radiotelefonu za pomocą indywidualnego kodu użytkownika (PIN).</w:t>
            </w:r>
          </w:p>
          <w:p w14:paraId="737DEEFD" w14:textId="77777777" w:rsidR="006A5965" w:rsidRPr="00182ECC" w:rsidRDefault="006A5965" w:rsidP="006A5965">
            <w:pPr>
              <w:numPr>
                <w:ilvl w:val="0"/>
                <w:numId w:val="11"/>
              </w:numPr>
              <w:jc w:val="both"/>
              <w:rPr>
                <w:kern w:val="24"/>
              </w:rPr>
            </w:pPr>
            <w:r w:rsidRPr="00182ECC">
              <w:rPr>
                <w:kern w:val="24"/>
              </w:rPr>
              <w:t>Radiotelefon obsługuje kod PUK umożliwiający odblokowanie radia w przypadku błędnego wprowadzenia kodu PIN.</w:t>
            </w:r>
          </w:p>
          <w:p w14:paraId="41465CF7" w14:textId="77777777" w:rsidR="006A5965" w:rsidRPr="00182ECC" w:rsidRDefault="006A5965" w:rsidP="006A5965">
            <w:pPr>
              <w:numPr>
                <w:ilvl w:val="0"/>
                <w:numId w:val="11"/>
              </w:numPr>
              <w:jc w:val="both"/>
              <w:rPr>
                <w:kern w:val="24"/>
              </w:rPr>
            </w:pPr>
            <w:r w:rsidRPr="00182ECC">
              <w:rPr>
                <w:kern w:val="24"/>
              </w:rPr>
              <w:t>Możliwość szyfrowania korespondencji kluczem SCK w sytuacji, kiedy szyfrowanie korespondencji kluczem DCK jest niedostępne.</w:t>
            </w:r>
          </w:p>
          <w:p w14:paraId="43694FB7" w14:textId="77777777" w:rsidR="006A5965" w:rsidRPr="00182ECC" w:rsidRDefault="006A5965" w:rsidP="006A5965">
            <w:pPr>
              <w:numPr>
                <w:ilvl w:val="0"/>
                <w:numId w:val="11"/>
              </w:numPr>
              <w:jc w:val="both"/>
              <w:rPr>
                <w:kern w:val="24"/>
              </w:rPr>
            </w:pPr>
            <w:r w:rsidRPr="00182ECC">
              <w:rPr>
                <w:kern w:val="24"/>
              </w:rPr>
              <w:t>Możliwość pracy radiotelefonu zarówno w trybie szyfrowanym jak i w trybie jawnym (CLEAR).</w:t>
            </w:r>
          </w:p>
          <w:p w14:paraId="3A23ED1B" w14:textId="77777777" w:rsidR="006A5965" w:rsidRPr="00182ECC" w:rsidRDefault="006A5965" w:rsidP="006A5965">
            <w:pPr>
              <w:numPr>
                <w:ilvl w:val="0"/>
                <w:numId w:val="11"/>
              </w:numPr>
              <w:jc w:val="both"/>
              <w:rPr>
                <w:kern w:val="24"/>
              </w:rPr>
            </w:pPr>
            <w:r w:rsidRPr="00182ECC">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182ECC">
              <w:rPr>
                <w:kern w:val="24"/>
              </w:rPr>
              <w:t>upgrade</w:t>
            </w:r>
            <w:proofErr w:type="spellEnd"/>
            <w:r w:rsidRPr="00182ECC">
              <w:rPr>
                <w:kern w:val="24"/>
              </w:rPr>
              <w:t xml:space="preserve"> oprogramowania i/lub zakup licencji.</w:t>
            </w:r>
          </w:p>
          <w:p w14:paraId="0F4C058B" w14:textId="77777777" w:rsidR="006A5965" w:rsidRPr="00182ECC" w:rsidRDefault="006A5965" w:rsidP="006A5965">
            <w:pPr>
              <w:numPr>
                <w:ilvl w:val="0"/>
                <w:numId w:val="11"/>
              </w:numPr>
              <w:jc w:val="both"/>
              <w:rPr>
                <w:kern w:val="24"/>
              </w:rPr>
            </w:pPr>
            <w:r w:rsidRPr="00182ECC">
              <w:rPr>
                <w:kern w:val="24"/>
              </w:rPr>
              <w:t>Klucze szyfrujące nie mogą być przechowywane w radiotelefonie w sposób jawny, i musi być uniemożliwiony ich odczyt lub przepisanie pomiędzy dwoma radiotelefonami.</w:t>
            </w:r>
          </w:p>
          <w:p w14:paraId="727D6C13" w14:textId="77777777" w:rsidR="006A5965" w:rsidRPr="00182ECC" w:rsidRDefault="006A5965" w:rsidP="006A5965">
            <w:pPr>
              <w:numPr>
                <w:ilvl w:val="0"/>
                <w:numId w:val="11"/>
              </w:numPr>
              <w:jc w:val="both"/>
              <w:rPr>
                <w:kern w:val="24"/>
              </w:rPr>
            </w:pPr>
            <w:r w:rsidRPr="00182ECC">
              <w:rPr>
                <w:kern w:val="24"/>
              </w:rPr>
              <w:t xml:space="preserve">Możliwość aktualizacji oprogramowania </w:t>
            </w:r>
            <w:proofErr w:type="spellStart"/>
            <w:r w:rsidRPr="00182ECC">
              <w:rPr>
                <w:kern w:val="24"/>
              </w:rPr>
              <w:t>firmware</w:t>
            </w:r>
            <w:proofErr w:type="spellEnd"/>
            <w:r w:rsidRPr="00182ECC">
              <w:rPr>
                <w:kern w:val="24"/>
              </w:rPr>
              <w:t xml:space="preserve"> radiotelefonu.</w:t>
            </w:r>
          </w:p>
          <w:p w14:paraId="50A81926" w14:textId="77777777" w:rsidR="006A5965" w:rsidRPr="00182ECC" w:rsidRDefault="006A5965" w:rsidP="006A5965">
            <w:pPr>
              <w:jc w:val="both"/>
              <w:rPr>
                <w:kern w:val="24"/>
              </w:rPr>
            </w:pPr>
            <w:r w:rsidRPr="00182ECC">
              <w:rPr>
                <w:kern w:val="24"/>
              </w:rPr>
              <w:t> </w:t>
            </w:r>
          </w:p>
          <w:p w14:paraId="5BD9B792" w14:textId="77777777" w:rsidR="006A5965" w:rsidRPr="00182ECC" w:rsidRDefault="006A5965" w:rsidP="006A5965">
            <w:pPr>
              <w:jc w:val="both"/>
              <w:rPr>
                <w:kern w:val="24"/>
              </w:rPr>
            </w:pPr>
            <w:r w:rsidRPr="00182ECC">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4A64440A" w14:textId="77777777" w:rsidR="006A5965" w:rsidRPr="00182ECC" w:rsidRDefault="006A5965" w:rsidP="006A5965">
            <w:pPr>
              <w:jc w:val="both"/>
              <w:rPr>
                <w:kern w:val="24"/>
              </w:rPr>
            </w:pPr>
            <w:r w:rsidRPr="00182ECC">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39311F9" w14:textId="77777777" w:rsidR="006A5965" w:rsidRPr="00182ECC" w:rsidRDefault="006A5965" w:rsidP="006A5965">
            <w:pPr>
              <w:jc w:val="both"/>
              <w:rPr>
                <w:kern w:val="24"/>
              </w:rPr>
            </w:pPr>
            <w:r w:rsidRPr="00182ECC">
              <w:rPr>
                <w:kern w:val="24"/>
              </w:rPr>
              <w:t xml:space="preserve">Wraz z radiotelefonem należy dostarczyć oprogramowanie (z licencją) i okablowanie niezbędne do programowania radiotelefonu kompatybilne z systemem min. Microsoft Windows 10. Należy dostarczyć (zestaw nadawczy - mikrofon typu </w:t>
            </w:r>
            <w:r w:rsidRPr="00182ECC">
              <w:rPr>
                <w:kern w:val="24"/>
              </w:rPr>
              <w:lastRenderedPageBreak/>
              <w:t>gruszka, odbiorczy – głośnik zewnętrzny ze złączem (</w:t>
            </w:r>
            <w:proofErr w:type="spellStart"/>
            <w:r w:rsidRPr="00182ECC">
              <w:rPr>
                <w:kern w:val="24"/>
              </w:rPr>
              <w:t>remote</w:t>
            </w:r>
            <w:proofErr w:type="spellEnd"/>
            <w:r w:rsidRPr="00182ECC">
              <w:rPr>
                <w:kern w:val="24"/>
              </w:rPr>
              <w:t>) lub (</w:t>
            </w:r>
            <w:proofErr w:type="spellStart"/>
            <w:r w:rsidRPr="00182ECC">
              <w:rPr>
                <w:kern w:val="24"/>
              </w:rPr>
              <w:t>Dash</w:t>
            </w:r>
            <w:proofErr w:type="spellEnd"/>
            <w:r w:rsidRPr="00182ECC">
              <w:rPr>
                <w:kern w:val="24"/>
              </w:rPr>
              <w:t>)). Urządzenia fabryczne samochodu oraz pozostałe zamontowane w trakcie zabudowy pojazdu nie mogą powodować zakłóceń w pracy urządzeń łączności.</w:t>
            </w:r>
          </w:p>
          <w:p w14:paraId="3C2524DF" w14:textId="77777777" w:rsidR="006A5965" w:rsidRPr="00182ECC" w:rsidRDefault="006A5965" w:rsidP="006A5965">
            <w:pPr>
              <w:jc w:val="both"/>
              <w:rPr>
                <w:kern w:val="24"/>
              </w:rPr>
            </w:pPr>
            <w:r w:rsidRPr="00182ECC">
              <w:rPr>
                <w:kern w:val="24"/>
              </w:rPr>
              <w:t> </w:t>
            </w:r>
          </w:p>
          <w:p w14:paraId="78044750" w14:textId="77777777" w:rsidR="006A5965" w:rsidRPr="00182ECC" w:rsidRDefault="006A5965" w:rsidP="006A5965">
            <w:pPr>
              <w:jc w:val="both"/>
              <w:rPr>
                <w:kern w:val="24"/>
              </w:rPr>
            </w:pPr>
            <w:r w:rsidRPr="00182ECC">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5730D321" w14:textId="77777777" w:rsidR="006A5965" w:rsidRPr="00182ECC" w:rsidRDefault="006A5965" w:rsidP="006A5965">
            <w:pPr>
              <w:jc w:val="both"/>
              <w:rPr>
                <w:kern w:val="24"/>
              </w:rPr>
            </w:pPr>
            <w:r w:rsidRPr="00182ECC">
              <w:rPr>
                <w:kern w:val="24"/>
              </w:rPr>
              <w:t>Montaż urządzeń realizowany przez Wykonawcę po uzgodnieniu i ustaleniu miejsca montażu przez Odbiorcę podczas realizacji zamówienia (na etapie inspekcji produkcyjnej). </w:t>
            </w:r>
          </w:p>
          <w:p w14:paraId="072077A0" w14:textId="77777777" w:rsidR="006A5965" w:rsidRPr="00182ECC" w:rsidRDefault="006A5965" w:rsidP="006A5965">
            <w:pPr>
              <w:jc w:val="both"/>
              <w:rPr>
                <w:kern w:val="24"/>
              </w:rPr>
            </w:pPr>
            <w:r w:rsidRPr="00182ECC">
              <w:rPr>
                <w:kern w:val="24"/>
              </w:rPr>
              <w:t>Urządzenia muszą być objęte co najmniej 24-miesięczną gwarancją.</w:t>
            </w:r>
          </w:p>
        </w:tc>
        <w:tc>
          <w:tcPr>
            <w:tcW w:w="2127" w:type="dxa"/>
          </w:tcPr>
          <w:p w14:paraId="0399F86A" w14:textId="77777777" w:rsidR="006A5965" w:rsidRPr="00C92163" w:rsidRDefault="006A5965" w:rsidP="008E4DBF">
            <w:pPr>
              <w:jc w:val="both"/>
              <w:rPr>
                <w:kern w:val="24"/>
              </w:rPr>
            </w:pPr>
          </w:p>
        </w:tc>
      </w:tr>
      <w:tr w:rsidR="00056295" w14:paraId="14F43FE1" w14:textId="77777777" w:rsidTr="008E4DBF">
        <w:tc>
          <w:tcPr>
            <w:tcW w:w="796" w:type="dxa"/>
          </w:tcPr>
          <w:p w14:paraId="3B5526B8" w14:textId="77777777" w:rsidR="00056295" w:rsidRDefault="00056295" w:rsidP="008E4DBF">
            <w:pPr>
              <w:jc w:val="center"/>
            </w:pPr>
            <w:r>
              <w:lastRenderedPageBreak/>
              <w:t>20</w:t>
            </w:r>
          </w:p>
        </w:tc>
        <w:tc>
          <w:tcPr>
            <w:tcW w:w="10539" w:type="dxa"/>
            <w:vAlign w:val="center"/>
          </w:tcPr>
          <w:p w14:paraId="4CBB3164" w14:textId="77777777" w:rsidR="006A5965" w:rsidRPr="00182ECC" w:rsidRDefault="006A5965" w:rsidP="006A5965">
            <w:pPr>
              <w:pStyle w:val="docdata"/>
              <w:spacing w:before="0" w:beforeAutospacing="0" w:after="0" w:afterAutospacing="0"/>
              <w:jc w:val="both"/>
            </w:pPr>
            <w:r w:rsidRPr="00182ECC">
              <w:rPr>
                <w:sz w:val="20"/>
                <w:szCs w:val="20"/>
              </w:rPr>
              <w:t>W przypadku manipulatora/pilota urządzeń pojazdu uprzywilejowanego, radiotelefonu oraz dodatkowych głośników przewody radiostacji i pilota nie mogą zwisać swobodnie z sufitu pojazdu i ograniczać pola widzenia kierowcy.</w:t>
            </w:r>
          </w:p>
          <w:p w14:paraId="4462AD48" w14:textId="77777777" w:rsidR="00056295" w:rsidRPr="00182ECC" w:rsidRDefault="006A5965" w:rsidP="00F31CAF">
            <w:pPr>
              <w:pStyle w:val="NormalnyWeb"/>
              <w:spacing w:before="0" w:beforeAutospacing="0" w:after="0" w:afterAutospacing="0"/>
              <w:jc w:val="both"/>
            </w:pPr>
            <w:r w:rsidRPr="00182ECC">
              <w:rPr>
                <w:sz w:val="20"/>
                <w:szCs w:val="20"/>
              </w:rPr>
              <w:t>Dopuszcza się użycia przycisków PPT (</w:t>
            </w:r>
            <w:proofErr w:type="spellStart"/>
            <w:r w:rsidRPr="00182ECC">
              <w:rPr>
                <w:sz w:val="20"/>
                <w:szCs w:val="20"/>
              </w:rPr>
              <w:t>push</w:t>
            </w:r>
            <w:proofErr w:type="spellEnd"/>
            <w:r w:rsidRPr="00182ECC">
              <w:rPr>
                <w:sz w:val="20"/>
                <w:szCs w:val="20"/>
              </w:rPr>
              <w:t xml:space="preserve"> to talk) dla radiotelefonu. Montaż przycisku należy ustalić z Zamawiającym.</w:t>
            </w:r>
          </w:p>
        </w:tc>
        <w:tc>
          <w:tcPr>
            <w:tcW w:w="2127" w:type="dxa"/>
          </w:tcPr>
          <w:p w14:paraId="189E88D6" w14:textId="77777777" w:rsidR="00056295" w:rsidRPr="00C92163" w:rsidRDefault="00056295" w:rsidP="008E4DBF">
            <w:pPr>
              <w:jc w:val="both"/>
              <w:rPr>
                <w:kern w:val="24"/>
              </w:rPr>
            </w:pPr>
          </w:p>
        </w:tc>
      </w:tr>
      <w:tr w:rsidR="00056295" w14:paraId="6F55FC09" w14:textId="77777777" w:rsidTr="008E4DBF">
        <w:tc>
          <w:tcPr>
            <w:tcW w:w="796" w:type="dxa"/>
          </w:tcPr>
          <w:p w14:paraId="79434ECF" w14:textId="77777777" w:rsidR="00056295" w:rsidRDefault="00056295" w:rsidP="008E4DBF">
            <w:pPr>
              <w:jc w:val="center"/>
            </w:pPr>
            <w:r>
              <w:t>21.</w:t>
            </w:r>
          </w:p>
        </w:tc>
        <w:tc>
          <w:tcPr>
            <w:tcW w:w="10539" w:type="dxa"/>
            <w:vAlign w:val="center"/>
          </w:tcPr>
          <w:p w14:paraId="2633649F" w14:textId="77777777" w:rsidR="00056295" w:rsidRPr="00182ECC" w:rsidRDefault="006A5965" w:rsidP="000D75D6">
            <w:pPr>
              <w:jc w:val="both"/>
              <w:rPr>
                <w:kern w:val="24"/>
              </w:rPr>
            </w:pPr>
            <w:r w:rsidRPr="00182ECC">
              <w:rPr>
                <w:kern w:val="24"/>
              </w:rPr>
              <w:t xml:space="preserve">Pojazd wyposażony w tablet </w:t>
            </w:r>
            <w:r w:rsidR="000440E3" w:rsidRPr="00182ECC">
              <w:rPr>
                <w:kern w:val="24"/>
              </w:rPr>
              <w:t xml:space="preserve">– 1 </w:t>
            </w:r>
            <w:proofErr w:type="spellStart"/>
            <w:r w:rsidR="000440E3" w:rsidRPr="00182ECC">
              <w:rPr>
                <w:kern w:val="24"/>
              </w:rPr>
              <w:t>kpl</w:t>
            </w:r>
            <w:proofErr w:type="spellEnd"/>
            <w:r w:rsidR="000440E3" w:rsidRPr="00182ECC">
              <w:rPr>
                <w:kern w:val="24"/>
              </w:rPr>
              <w:t>., zgodnie z zał. 1 c.</w:t>
            </w:r>
          </w:p>
        </w:tc>
        <w:tc>
          <w:tcPr>
            <w:tcW w:w="2127" w:type="dxa"/>
          </w:tcPr>
          <w:p w14:paraId="1CA7E056" w14:textId="77777777" w:rsidR="00056295" w:rsidRPr="00C92163" w:rsidRDefault="00056295" w:rsidP="008E4DBF">
            <w:pPr>
              <w:jc w:val="both"/>
              <w:rPr>
                <w:kern w:val="24"/>
              </w:rPr>
            </w:pPr>
          </w:p>
        </w:tc>
      </w:tr>
      <w:tr w:rsidR="00D523E0" w14:paraId="1CF3996A" w14:textId="77777777" w:rsidTr="008E4DBF">
        <w:tc>
          <w:tcPr>
            <w:tcW w:w="796" w:type="dxa"/>
          </w:tcPr>
          <w:p w14:paraId="50B2D955" w14:textId="77777777" w:rsidR="00D523E0" w:rsidRDefault="00D523E0" w:rsidP="008E4DBF">
            <w:pPr>
              <w:jc w:val="center"/>
            </w:pPr>
            <w:r>
              <w:t>22.</w:t>
            </w:r>
          </w:p>
        </w:tc>
        <w:tc>
          <w:tcPr>
            <w:tcW w:w="10539" w:type="dxa"/>
            <w:vAlign w:val="center"/>
          </w:tcPr>
          <w:p w14:paraId="784879A7" w14:textId="77777777" w:rsidR="00D523E0" w:rsidRPr="00182ECC" w:rsidRDefault="00D523E0" w:rsidP="001B130F">
            <w:pPr>
              <w:jc w:val="both"/>
              <w:rPr>
                <w:kern w:val="24"/>
              </w:rPr>
            </w:pPr>
            <w:r w:rsidRPr="00182ECC">
              <w:rPr>
                <w:kern w:val="24"/>
              </w:rPr>
              <w:t xml:space="preserve">Pojazd powinien być wyposażony w </w:t>
            </w:r>
            <w:proofErr w:type="spellStart"/>
            <w:r w:rsidRPr="00182ECC">
              <w:rPr>
                <w:kern w:val="24"/>
              </w:rPr>
              <w:t>adaptywny</w:t>
            </w:r>
            <w:proofErr w:type="spellEnd"/>
            <w:r w:rsidRPr="00182ECC">
              <w:rPr>
                <w:kern w:val="24"/>
              </w:rPr>
              <w:t>, bezobsługowy układ prostowniczy do ładowania akumulatora w</w:t>
            </w:r>
          </w:p>
          <w:p w14:paraId="0F6FEB77" w14:textId="77777777" w:rsidR="00D523E0" w:rsidRPr="00182ECC" w:rsidRDefault="00D523E0" w:rsidP="001B130F">
            <w:pPr>
              <w:jc w:val="both"/>
              <w:rPr>
                <w:kern w:val="24"/>
              </w:rPr>
            </w:pPr>
            <w:r w:rsidRPr="00182ECC">
              <w:rPr>
                <w:kern w:val="24"/>
              </w:rPr>
              <w:t>garażu z zewnętrznego źródła 230 V (w wykonaniu profesjonalnym), przystosowany do pracy z zamontowanym</w:t>
            </w:r>
          </w:p>
          <w:p w14:paraId="53A8E801" w14:textId="77777777" w:rsidR="00D523E0" w:rsidRPr="00182ECC" w:rsidRDefault="00D523E0" w:rsidP="001B130F">
            <w:pPr>
              <w:jc w:val="both"/>
              <w:rPr>
                <w:kern w:val="24"/>
              </w:rPr>
            </w:pPr>
            <w:r w:rsidRPr="00182ECC">
              <w:rPr>
                <w:kern w:val="24"/>
              </w:rPr>
              <w:t>akumulatorem o max. prądzie ładowania dostosowanym do pojemności akumulatora (stopień wykonania min. IP 44,</w:t>
            </w:r>
          </w:p>
          <w:p w14:paraId="11D95BE9" w14:textId="77777777" w:rsidR="00D523E0" w:rsidRPr="00182ECC" w:rsidRDefault="00D523E0" w:rsidP="001B130F">
            <w:pPr>
              <w:jc w:val="both"/>
              <w:rPr>
                <w:kern w:val="24"/>
              </w:rPr>
            </w:pPr>
            <w:r w:rsidRPr="00182ECC">
              <w:rPr>
                <w:kern w:val="24"/>
              </w:rPr>
              <w:t>oznakowanie CE) oraz złącze (gniazdo z wtyczką) prądu elektrycznego o napięciu ~ 230 V. Instalacja ładowarki</w:t>
            </w:r>
          </w:p>
          <w:p w14:paraId="5AA7C28C" w14:textId="77777777" w:rsidR="00D523E0" w:rsidRPr="00182ECC" w:rsidRDefault="00D523E0" w:rsidP="001B130F">
            <w:pPr>
              <w:jc w:val="both"/>
              <w:rPr>
                <w:kern w:val="24"/>
              </w:rPr>
            </w:pPr>
            <w:r w:rsidRPr="00182ECC">
              <w:rPr>
                <w:kern w:val="24"/>
              </w:rPr>
              <w:t>wykonana w sposób uniemożliwiający uruchomienie pojazdu z podłączonym przewodem ładowania.</w:t>
            </w:r>
          </w:p>
          <w:p w14:paraId="70DF6AF2" w14:textId="77777777" w:rsidR="00D523E0" w:rsidRPr="00182ECC" w:rsidRDefault="00D523E0" w:rsidP="001B130F">
            <w:pPr>
              <w:jc w:val="both"/>
              <w:rPr>
                <w:kern w:val="24"/>
              </w:rPr>
            </w:pPr>
            <w:r w:rsidRPr="00182ECC">
              <w:rPr>
                <w:kern w:val="24"/>
              </w:rPr>
              <w:t>Podłączenie pojazdu musi być możliwe przy zamkniętym pojeździe (wraz z szybami). Miejsce montażu gniazda</w:t>
            </w:r>
          </w:p>
          <w:p w14:paraId="4616A9F1" w14:textId="77777777" w:rsidR="00D523E0" w:rsidRPr="00182ECC" w:rsidRDefault="00D523E0" w:rsidP="001B130F">
            <w:pPr>
              <w:jc w:val="both"/>
              <w:rPr>
                <w:kern w:val="24"/>
              </w:rPr>
            </w:pPr>
            <w:r w:rsidRPr="00182ECC">
              <w:rPr>
                <w:kern w:val="24"/>
              </w:rPr>
              <w:t>ładowania zostanie ustalone podczas inspekcji produkcyjnej.</w:t>
            </w:r>
          </w:p>
        </w:tc>
        <w:tc>
          <w:tcPr>
            <w:tcW w:w="2127" w:type="dxa"/>
          </w:tcPr>
          <w:p w14:paraId="6E826F45" w14:textId="77777777" w:rsidR="00D523E0" w:rsidRPr="00C92163" w:rsidRDefault="00D523E0" w:rsidP="008E4DBF">
            <w:pPr>
              <w:jc w:val="both"/>
              <w:rPr>
                <w:kern w:val="24"/>
              </w:rPr>
            </w:pPr>
          </w:p>
        </w:tc>
      </w:tr>
      <w:tr w:rsidR="00D523E0" w14:paraId="3DA5C5EF" w14:textId="77777777" w:rsidTr="008E4DBF">
        <w:tc>
          <w:tcPr>
            <w:tcW w:w="796" w:type="dxa"/>
          </w:tcPr>
          <w:p w14:paraId="485127FC" w14:textId="77777777" w:rsidR="00D523E0" w:rsidRDefault="00D523E0" w:rsidP="008E4DBF">
            <w:pPr>
              <w:jc w:val="center"/>
            </w:pPr>
            <w:r>
              <w:t>23.</w:t>
            </w:r>
          </w:p>
        </w:tc>
        <w:tc>
          <w:tcPr>
            <w:tcW w:w="10539" w:type="dxa"/>
            <w:vAlign w:val="center"/>
          </w:tcPr>
          <w:p w14:paraId="6C77DC64" w14:textId="77777777" w:rsidR="00D523E0" w:rsidRPr="00182ECC" w:rsidRDefault="00D523E0" w:rsidP="001B130F">
            <w:pPr>
              <w:jc w:val="both"/>
              <w:rPr>
                <w:kern w:val="24"/>
              </w:rPr>
            </w:pPr>
            <w:r w:rsidRPr="00182ECC">
              <w:rPr>
                <w:kern w:val="24"/>
              </w:rPr>
              <w:t xml:space="preserve">Instalacja elektryczna o napięciu znamionowym 12V DC z biegunem ujemnym na masie. Akumulator i alternator dostosowany do poprawnej pracy samochodu wraz z zamontowanymi urządzeniami dodatkowymi. Przewody muszą znajdować się w osłonach w kolorze czarnym lub szarym. Przy układaniu przewodów należy zachować wymagania określone przez producenta. </w:t>
            </w:r>
          </w:p>
          <w:p w14:paraId="4D4ECD1B" w14:textId="77777777" w:rsidR="00D523E0" w:rsidRPr="00182ECC" w:rsidRDefault="00D523E0" w:rsidP="001B130F">
            <w:pPr>
              <w:jc w:val="both"/>
              <w:rPr>
                <w:kern w:val="24"/>
              </w:rPr>
            </w:pPr>
          </w:p>
          <w:p w14:paraId="631F6A7C" w14:textId="77777777" w:rsidR="00D523E0" w:rsidRPr="00182ECC" w:rsidRDefault="00D523E0" w:rsidP="001B130F">
            <w:pPr>
              <w:jc w:val="both"/>
              <w:rPr>
                <w:kern w:val="24"/>
              </w:rPr>
            </w:pPr>
            <w:r w:rsidRPr="00182ECC">
              <w:rPr>
                <w:kern w:val="24"/>
              </w:rPr>
              <w:t xml:space="preserve">Wszystkie urządzenia elektryczne i elektroniczne zamontowane dodatkowo w pojeździe muszą spełniać wymagania określone w Regulaminie 10 EKG ONZ (lub równoważnym). Warunek dotyczy podzespołów przymocowanych mechanicznie do pojazdu (bez możliwości rozmontowania lub wymontowania bez użycia narzędzi), których użycie nie jest ograniczone do pojazdu nieruchomego z wyłączeniem podzespołów zamontowanych fabrycznie przez producenta pojazdu i uwzględnionych w homologacji pojazdu oraz sprzętu łączności. Spełnienie wymogu musi być potwierdzone oświadczeniem Wykonawcy wystawionym na podstawie dokumentacji homologacyjnej lub sprawozdania z badania </w:t>
            </w:r>
            <w:proofErr w:type="spellStart"/>
            <w:r w:rsidRPr="00182ECC">
              <w:rPr>
                <w:kern w:val="24"/>
              </w:rPr>
              <w:t>całopojazdowego</w:t>
            </w:r>
            <w:proofErr w:type="spellEnd"/>
            <w:r w:rsidRPr="00182ECC">
              <w:rPr>
                <w:kern w:val="24"/>
              </w:rPr>
              <w:t xml:space="preserve"> wydanego dla pojazdu reprezentatywnego przez jednostkę uprawnioną do badań homologacyjnych w ww. zakresie. Dokumenty potwierdzające spełnienie wymogu muszą być przekazane Zamawiającemu przez Wykonawcę najpóźniej w dniu odbioru techniczno-jakościowego.</w:t>
            </w:r>
          </w:p>
        </w:tc>
        <w:tc>
          <w:tcPr>
            <w:tcW w:w="2127" w:type="dxa"/>
          </w:tcPr>
          <w:p w14:paraId="4745038B" w14:textId="77777777" w:rsidR="00D523E0" w:rsidRPr="00C92163" w:rsidRDefault="00D523E0" w:rsidP="008E4DBF">
            <w:pPr>
              <w:jc w:val="both"/>
              <w:rPr>
                <w:kern w:val="24"/>
              </w:rPr>
            </w:pPr>
          </w:p>
        </w:tc>
      </w:tr>
      <w:tr w:rsidR="00D523E0" w14:paraId="41D6BEDC" w14:textId="77777777" w:rsidTr="008E4DBF">
        <w:tc>
          <w:tcPr>
            <w:tcW w:w="796" w:type="dxa"/>
          </w:tcPr>
          <w:p w14:paraId="1BA744E2" w14:textId="77777777" w:rsidR="00D523E0" w:rsidRDefault="00D523E0" w:rsidP="008E4DBF">
            <w:pPr>
              <w:jc w:val="center"/>
            </w:pPr>
            <w:r>
              <w:t>24.</w:t>
            </w:r>
          </w:p>
        </w:tc>
        <w:tc>
          <w:tcPr>
            <w:tcW w:w="10539" w:type="dxa"/>
            <w:vAlign w:val="center"/>
          </w:tcPr>
          <w:p w14:paraId="7B0A4A85" w14:textId="77777777" w:rsidR="00D523E0" w:rsidRPr="00182ECC" w:rsidRDefault="00D523E0" w:rsidP="001B130F">
            <w:pPr>
              <w:jc w:val="both"/>
              <w:rPr>
                <w:kern w:val="24"/>
              </w:rPr>
            </w:pPr>
            <w:r w:rsidRPr="00182ECC">
              <w:rPr>
                <w:kern w:val="24"/>
              </w:rPr>
              <w:t xml:space="preserve">Wymagania techniczne dla instalacji elektrycznej muszą być potwierdzone bilansem elektrycznym wykonanym przez Wykonawcę dla kompletnej zabudowy pojazdu. Bilans musi uwzględniać parametry nominalne (moc, napięcie, natężenie prądu) wszystkich odbiorników dodatkowych zainstalowanych w pojeździe (w tym środków łączności radiowej) oraz całej instalacji elektrycznej pojazdu bazowego, z zapasem mocy, co najmniej 10%. Bilans musi uwzględniać straty związane z zasilaniem </w:t>
            </w:r>
            <w:r w:rsidRPr="00182ECC">
              <w:rPr>
                <w:kern w:val="24"/>
              </w:rPr>
              <w:lastRenderedPageBreak/>
              <w:t>pojazdu bazowego i ładowaniem akumulatorów. Ponadto do ww. bilansu Wykonawca musi dostarczyć opisy techniczne (w tym dane techniczne), schematy oraz dokumentację zdjęciową całej instalacji elektrycznej oraz wszystkich zastosowanych przez Wykonawcę urządzeń oraz podzespołów. Dodatkowo Wykonawca do bilansu dołączy oświadczenie wystawione przez producenta/importera pojazdu bazowego potwierdzające spełnienie wymogów w zakresie zastosowanego akumulatora i alternatora oraz zawierające wartość zapotrzebowania pojazdu bazowego na energię elektryczną (napięcie, natężenie prądu i moc). Dokumenty potwierdzające spełnienie wymogu muszą być przekazane Zamawiającemu przez Wykonawcę najpóźniej w dniu odbioru techniczno-jakościowego.</w:t>
            </w:r>
          </w:p>
        </w:tc>
        <w:tc>
          <w:tcPr>
            <w:tcW w:w="2127" w:type="dxa"/>
          </w:tcPr>
          <w:p w14:paraId="54D9C7E7" w14:textId="77777777" w:rsidR="00D523E0" w:rsidRPr="00C92163" w:rsidRDefault="00D523E0" w:rsidP="008E4DBF">
            <w:pPr>
              <w:jc w:val="both"/>
              <w:rPr>
                <w:kern w:val="24"/>
              </w:rPr>
            </w:pPr>
          </w:p>
        </w:tc>
      </w:tr>
      <w:tr w:rsidR="00D523E0" w14:paraId="7F284087" w14:textId="77777777" w:rsidTr="008E4DBF">
        <w:tc>
          <w:tcPr>
            <w:tcW w:w="796" w:type="dxa"/>
          </w:tcPr>
          <w:p w14:paraId="6664E4DF" w14:textId="77777777" w:rsidR="00D523E0" w:rsidRDefault="00D523E0" w:rsidP="008E4DBF">
            <w:pPr>
              <w:jc w:val="center"/>
            </w:pPr>
            <w:r>
              <w:t>25.</w:t>
            </w:r>
          </w:p>
        </w:tc>
        <w:tc>
          <w:tcPr>
            <w:tcW w:w="10539" w:type="dxa"/>
            <w:vAlign w:val="center"/>
          </w:tcPr>
          <w:p w14:paraId="47AD2EE1" w14:textId="77777777" w:rsidR="00D523E0" w:rsidRPr="00182ECC" w:rsidRDefault="00D523E0" w:rsidP="00D523E0">
            <w:pPr>
              <w:jc w:val="both"/>
              <w:rPr>
                <w:kern w:val="24"/>
              </w:rPr>
            </w:pPr>
            <w:r w:rsidRPr="00182ECC">
              <w:rPr>
                <w:kern w:val="24"/>
              </w:rPr>
              <w:t>Z pojazdem Wykonawca dostarczy wyposażenie:</w:t>
            </w:r>
          </w:p>
          <w:p w14:paraId="59EC4ED8" w14:textId="77777777" w:rsidR="00D523E0" w:rsidRPr="00182ECC" w:rsidRDefault="00D523E0" w:rsidP="00D523E0">
            <w:pPr>
              <w:numPr>
                <w:ilvl w:val="0"/>
                <w:numId w:val="3"/>
              </w:numPr>
              <w:ind w:left="284" w:hanging="238"/>
              <w:contextualSpacing/>
              <w:jc w:val="both"/>
              <w:rPr>
                <w:kern w:val="24"/>
              </w:rPr>
            </w:pPr>
            <w:r w:rsidRPr="00182ECC">
              <w:rPr>
                <w:kern w:val="24"/>
              </w:rPr>
              <w:t>gaśnicę proszkową o masie środka gaśniczego minimum 1 kg, posiadającą świadectwo dopuszczenia CNBOP-PIB,</w:t>
            </w:r>
          </w:p>
          <w:p w14:paraId="59999DE4" w14:textId="77777777" w:rsidR="00D523E0" w:rsidRPr="00182ECC" w:rsidRDefault="00D523E0" w:rsidP="00D523E0">
            <w:pPr>
              <w:numPr>
                <w:ilvl w:val="0"/>
                <w:numId w:val="3"/>
              </w:numPr>
              <w:ind w:left="284" w:hanging="238"/>
              <w:contextualSpacing/>
              <w:jc w:val="both"/>
              <w:rPr>
                <w:kern w:val="24"/>
              </w:rPr>
            </w:pPr>
            <w:r w:rsidRPr="00182ECC">
              <w:rPr>
                <w:kern w:val="24"/>
              </w:rPr>
              <w:t xml:space="preserve">apteczkę samochodową, wraz ze spisem wyposażenia, wyposażoną co najmniej w: </w:t>
            </w:r>
          </w:p>
          <w:p w14:paraId="754B2378" w14:textId="77777777" w:rsidR="00D523E0" w:rsidRPr="00182ECC" w:rsidRDefault="00D523E0" w:rsidP="00D523E0">
            <w:pPr>
              <w:numPr>
                <w:ilvl w:val="0"/>
                <w:numId w:val="4"/>
              </w:numPr>
              <w:ind w:left="599" w:hanging="233"/>
              <w:contextualSpacing/>
              <w:jc w:val="both"/>
            </w:pPr>
            <w:r w:rsidRPr="00182ECC">
              <w:t xml:space="preserve">opatrunek indywidualny wodoszczelny typu W duży - 2 szt., </w:t>
            </w:r>
          </w:p>
          <w:p w14:paraId="5E9CA528" w14:textId="77777777" w:rsidR="00D523E0" w:rsidRPr="00182ECC" w:rsidRDefault="00D523E0" w:rsidP="00D523E0">
            <w:pPr>
              <w:numPr>
                <w:ilvl w:val="0"/>
                <w:numId w:val="4"/>
              </w:numPr>
              <w:ind w:left="599" w:hanging="233"/>
              <w:contextualSpacing/>
              <w:jc w:val="both"/>
            </w:pPr>
            <w:r w:rsidRPr="00182ECC">
              <w:t>rękawiczki nitrylowe – 10 par,</w:t>
            </w:r>
          </w:p>
          <w:p w14:paraId="3A78E565" w14:textId="77777777" w:rsidR="00D523E0" w:rsidRPr="00182ECC" w:rsidRDefault="00D523E0" w:rsidP="00D523E0">
            <w:pPr>
              <w:numPr>
                <w:ilvl w:val="0"/>
                <w:numId w:val="4"/>
              </w:numPr>
              <w:ind w:left="599" w:hanging="233"/>
              <w:contextualSpacing/>
              <w:jc w:val="both"/>
              <w:rPr>
                <w:kern w:val="24"/>
              </w:rPr>
            </w:pPr>
            <w:r w:rsidRPr="00182ECC">
              <w:t>maska do sztucznego oddychania POCKET MASK – 1 szt.,</w:t>
            </w:r>
          </w:p>
          <w:p w14:paraId="4B0522D1" w14:textId="77777777" w:rsidR="00D523E0" w:rsidRPr="00182ECC" w:rsidRDefault="00D523E0" w:rsidP="00D523E0">
            <w:pPr>
              <w:numPr>
                <w:ilvl w:val="0"/>
                <w:numId w:val="4"/>
              </w:numPr>
              <w:ind w:left="599" w:hanging="233"/>
              <w:contextualSpacing/>
              <w:jc w:val="both"/>
            </w:pPr>
            <w:r w:rsidRPr="00182ECC">
              <w:t>kompresy z gazy jałowe 9x9 cm – 5 opakowań po 15 szt. w każdym,</w:t>
            </w:r>
          </w:p>
          <w:p w14:paraId="1F157E93" w14:textId="77777777" w:rsidR="00D523E0" w:rsidRPr="00182ECC" w:rsidRDefault="00D523E0" w:rsidP="00D523E0">
            <w:pPr>
              <w:numPr>
                <w:ilvl w:val="0"/>
                <w:numId w:val="4"/>
              </w:numPr>
              <w:ind w:left="599" w:hanging="233"/>
              <w:contextualSpacing/>
              <w:jc w:val="both"/>
            </w:pPr>
            <w:r w:rsidRPr="00182ECC">
              <w:t>gaza opatrunkowa jałowa 0,5 m</w:t>
            </w:r>
            <w:r w:rsidRPr="00182ECC">
              <w:rPr>
                <w:vertAlign w:val="superscript"/>
              </w:rPr>
              <w:t>2</w:t>
            </w:r>
            <w:r w:rsidRPr="00182ECC">
              <w:t xml:space="preserve"> – 2 szt.,</w:t>
            </w:r>
          </w:p>
          <w:p w14:paraId="16A58E4B" w14:textId="77777777" w:rsidR="00D523E0" w:rsidRPr="00182ECC" w:rsidRDefault="00D523E0" w:rsidP="00D523E0">
            <w:pPr>
              <w:numPr>
                <w:ilvl w:val="0"/>
                <w:numId w:val="4"/>
              </w:numPr>
              <w:ind w:left="599" w:hanging="233"/>
              <w:contextualSpacing/>
              <w:jc w:val="both"/>
            </w:pPr>
            <w:r w:rsidRPr="00182ECC">
              <w:t>gaza opatrunkowa jałowa 1 m</w:t>
            </w:r>
            <w:r w:rsidRPr="00182ECC">
              <w:rPr>
                <w:vertAlign w:val="superscript"/>
              </w:rPr>
              <w:t>2</w:t>
            </w:r>
            <w:r w:rsidRPr="00182ECC">
              <w:t xml:space="preserve"> – 2 szt.,</w:t>
            </w:r>
          </w:p>
          <w:p w14:paraId="68509242" w14:textId="77777777" w:rsidR="00D523E0" w:rsidRPr="00182ECC" w:rsidRDefault="00D523E0" w:rsidP="00D523E0">
            <w:pPr>
              <w:numPr>
                <w:ilvl w:val="0"/>
                <w:numId w:val="4"/>
              </w:numPr>
              <w:ind w:left="599" w:hanging="233"/>
              <w:contextualSpacing/>
              <w:jc w:val="both"/>
              <w:rPr>
                <w:kern w:val="24"/>
              </w:rPr>
            </w:pPr>
            <w:r w:rsidRPr="00182ECC">
              <w:t>bandaż uciskowy niejałowy z zapinką 10 cm x 5 m – 2 szt.,</w:t>
            </w:r>
          </w:p>
          <w:p w14:paraId="7607E4F6" w14:textId="77777777" w:rsidR="00D523E0" w:rsidRPr="00182ECC" w:rsidRDefault="00D523E0" w:rsidP="00D523E0">
            <w:pPr>
              <w:numPr>
                <w:ilvl w:val="0"/>
                <w:numId w:val="4"/>
              </w:numPr>
              <w:ind w:left="599" w:hanging="233"/>
              <w:contextualSpacing/>
              <w:jc w:val="both"/>
            </w:pPr>
            <w:r w:rsidRPr="00182ECC">
              <w:t>bandaż podtrzymujący niejałowy 10 cm x 4 m – 2 szt.,</w:t>
            </w:r>
          </w:p>
          <w:p w14:paraId="27E79C4B" w14:textId="77777777" w:rsidR="00D523E0" w:rsidRPr="00182ECC" w:rsidRDefault="00D523E0" w:rsidP="00D523E0">
            <w:pPr>
              <w:numPr>
                <w:ilvl w:val="0"/>
                <w:numId w:val="4"/>
              </w:numPr>
              <w:ind w:left="599" w:hanging="233"/>
              <w:contextualSpacing/>
              <w:jc w:val="both"/>
            </w:pPr>
            <w:r w:rsidRPr="00182ECC">
              <w:t>plaster tkaninowy z opatrunkiem do cięcia 8 cm x 1 m – 1 szt.,</w:t>
            </w:r>
          </w:p>
          <w:p w14:paraId="7B63A483" w14:textId="77777777" w:rsidR="00D523E0" w:rsidRPr="00182ECC" w:rsidRDefault="00D523E0" w:rsidP="00D523E0">
            <w:pPr>
              <w:numPr>
                <w:ilvl w:val="0"/>
                <w:numId w:val="4"/>
              </w:numPr>
              <w:ind w:left="599" w:hanging="233"/>
              <w:contextualSpacing/>
              <w:jc w:val="both"/>
            </w:pPr>
            <w:r w:rsidRPr="00182ECC">
              <w:t>przylepiec tkaninowy na szpulce 2,5 cm x 5 m – 1 szt.,</w:t>
            </w:r>
          </w:p>
          <w:p w14:paraId="38AB296E" w14:textId="77777777" w:rsidR="00D523E0" w:rsidRPr="00182ECC" w:rsidRDefault="00D523E0" w:rsidP="00D523E0">
            <w:pPr>
              <w:numPr>
                <w:ilvl w:val="0"/>
                <w:numId w:val="4"/>
              </w:numPr>
              <w:ind w:left="599" w:hanging="233"/>
              <w:contextualSpacing/>
              <w:jc w:val="both"/>
            </w:pPr>
            <w:r w:rsidRPr="00182ECC">
              <w:t>elastyczna siatka opatrunkowa 6 cm x 1m – 1 szt.,</w:t>
            </w:r>
          </w:p>
          <w:p w14:paraId="196133E9" w14:textId="77777777" w:rsidR="00D523E0" w:rsidRPr="00182ECC" w:rsidRDefault="00D523E0" w:rsidP="00D523E0">
            <w:pPr>
              <w:numPr>
                <w:ilvl w:val="0"/>
                <w:numId w:val="4"/>
              </w:numPr>
              <w:ind w:left="599" w:hanging="233"/>
              <w:contextualSpacing/>
              <w:jc w:val="both"/>
            </w:pPr>
            <w:r w:rsidRPr="00182ECC">
              <w:t>opatrunek hydrożelowy 10x10 cm – 2 szt.,</w:t>
            </w:r>
          </w:p>
          <w:p w14:paraId="4111280B" w14:textId="77777777" w:rsidR="00D523E0" w:rsidRPr="00182ECC" w:rsidRDefault="00D523E0" w:rsidP="00D523E0">
            <w:pPr>
              <w:numPr>
                <w:ilvl w:val="0"/>
                <w:numId w:val="4"/>
              </w:numPr>
              <w:ind w:left="599" w:hanging="233"/>
              <w:contextualSpacing/>
              <w:jc w:val="both"/>
            </w:pPr>
            <w:r w:rsidRPr="00182ECC">
              <w:t>opatrunek hydrożelowy 20x20 cm – 2 szt.,</w:t>
            </w:r>
          </w:p>
          <w:p w14:paraId="4A3A02E4" w14:textId="77777777" w:rsidR="00D523E0" w:rsidRPr="00182ECC" w:rsidRDefault="00D523E0" w:rsidP="00D523E0">
            <w:pPr>
              <w:numPr>
                <w:ilvl w:val="0"/>
                <w:numId w:val="4"/>
              </w:numPr>
              <w:ind w:left="599" w:hanging="233"/>
              <w:contextualSpacing/>
              <w:jc w:val="both"/>
            </w:pPr>
            <w:r w:rsidRPr="00182ECC">
              <w:t>płyn do dezynfekcji ran, błony śluzowej i skóry 250 ml – 1 szt.,</w:t>
            </w:r>
          </w:p>
          <w:p w14:paraId="2E8DB6F3" w14:textId="77777777" w:rsidR="00D523E0" w:rsidRPr="00182ECC" w:rsidRDefault="00D523E0" w:rsidP="00D523E0">
            <w:pPr>
              <w:numPr>
                <w:ilvl w:val="0"/>
                <w:numId w:val="4"/>
              </w:numPr>
              <w:ind w:left="599" w:hanging="233"/>
              <w:contextualSpacing/>
              <w:jc w:val="both"/>
            </w:pPr>
            <w:r w:rsidRPr="00182ECC">
              <w:t>koc ratunkowy/termiczny 210x160 cm – 2 szt.,</w:t>
            </w:r>
          </w:p>
          <w:p w14:paraId="0DB0651E" w14:textId="77777777" w:rsidR="00D523E0" w:rsidRPr="00182ECC" w:rsidRDefault="00D523E0" w:rsidP="00D523E0">
            <w:pPr>
              <w:numPr>
                <w:ilvl w:val="0"/>
                <w:numId w:val="4"/>
              </w:numPr>
              <w:ind w:left="599" w:hanging="233"/>
              <w:contextualSpacing/>
              <w:jc w:val="both"/>
            </w:pPr>
            <w:r w:rsidRPr="00182ECC">
              <w:t>nożyczki ratownicze – 1 szt.</w:t>
            </w:r>
          </w:p>
          <w:p w14:paraId="4323E566" w14:textId="77777777" w:rsidR="00D523E0" w:rsidRPr="00182ECC" w:rsidRDefault="00D523E0" w:rsidP="00D523E0">
            <w:pPr>
              <w:numPr>
                <w:ilvl w:val="0"/>
                <w:numId w:val="3"/>
              </w:numPr>
              <w:ind w:left="284" w:hanging="238"/>
              <w:contextualSpacing/>
              <w:jc w:val="both"/>
              <w:rPr>
                <w:kern w:val="24"/>
              </w:rPr>
            </w:pPr>
            <w:r w:rsidRPr="00182ECC">
              <w:rPr>
                <w:kern w:val="24"/>
              </w:rPr>
              <w:t>trójkąt ostrzegawczy posiadający homologację zgodną z Regulaminem Nr 27 EKG ONZ,</w:t>
            </w:r>
          </w:p>
          <w:p w14:paraId="5324480E" w14:textId="77777777" w:rsidR="00D523E0" w:rsidRPr="00182ECC" w:rsidRDefault="00D523E0" w:rsidP="00D523E0">
            <w:pPr>
              <w:numPr>
                <w:ilvl w:val="0"/>
                <w:numId w:val="3"/>
              </w:numPr>
              <w:ind w:left="284" w:hanging="238"/>
              <w:contextualSpacing/>
              <w:jc w:val="both"/>
              <w:rPr>
                <w:kern w:val="24"/>
              </w:rPr>
            </w:pPr>
            <w:r w:rsidRPr="00182ECC">
              <w:rPr>
                <w:kern w:val="24"/>
              </w:rPr>
              <w:t>dwa zintegrowane urządzenia służące do rozbijania szyb i cięcia pasów bezpieczeństwa, mocowane w zasięgu ręki kierowcy i dowódcy,</w:t>
            </w:r>
          </w:p>
          <w:p w14:paraId="31ED1E4C" w14:textId="77777777" w:rsidR="00D523E0" w:rsidRPr="00182ECC" w:rsidRDefault="00D523E0" w:rsidP="00D523E0">
            <w:pPr>
              <w:numPr>
                <w:ilvl w:val="0"/>
                <w:numId w:val="3"/>
              </w:numPr>
              <w:ind w:left="284" w:hanging="238"/>
              <w:contextualSpacing/>
              <w:jc w:val="both"/>
              <w:rPr>
                <w:kern w:val="24"/>
              </w:rPr>
            </w:pPr>
            <w:r w:rsidRPr="00182ECC">
              <w:rPr>
                <w:kern w:val="24"/>
              </w:rPr>
              <w:t>zestaw podręcznych narzędzi, w skład którego wchodzi co najmniej: podnośnik samochodowy dostosowany do masy pojazdu, klucz do kół, wkrętak/klucz dostosowany do wkrętów zastosowanych w pojeździe, klucz umożliwiający odłączenie biegunów akumulatora,</w:t>
            </w:r>
          </w:p>
          <w:p w14:paraId="70B021F2" w14:textId="77777777" w:rsidR="00D523E0" w:rsidRPr="00182ECC" w:rsidRDefault="00D523E0" w:rsidP="00D523E0">
            <w:pPr>
              <w:numPr>
                <w:ilvl w:val="0"/>
                <w:numId w:val="3"/>
              </w:numPr>
              <w:ind w:left="284" w:hanging="238"/>
              <w:contextualSpacing/>
              <w:jc w:val="both"/>
              <w:rPr>
                <w:kern w:val="24"/>
              </w:rPr>
            </w:pPr>
            <w:r w:rsidRPr="00182ECC">
              <w:rPr>
                <w:kern w:val="24"/>
              </w:rPr>
              <w:t>dwie kamizelki odblaskowe, rozmiar XL, w kolorze żółtym, z dwoma poziomymi pasami odblaskowymi zgodnie z normą EN ISO 20471.</w:t>
            </w:r>
          </w:p>
          <w:p w14:paraId="30134709" w14:textId="77777777" w:rsidR="00D523E0" w:rsidRPr="00182ECC" w:rsidRDefault="00D523E0" w:rsidP="00D523E0">
            <w:pPr>
              <w:jc w:val="both"/>
              <w:rPr>
                <w:kern w:val="24"/>
              </w:rPr>
            </w:pPr>
            <w:r w:rsidRPr="00182ECC">
              <w:rPr>
                <w:kern w:val="24"/>
              </w:rPr>
              <w:t xml:space="preserve">Wykonawca musi zapewnić miejsca w pojeździe lub zastosować rozwiązanie umożliwiające transport wszystkich elementów wyposażenia pojazdu, gwarantujące ich nieprzemieszczanie się podczas jazdy pojazdem oraz w przypadku gwałtownego ruszania i hamowania.  </w:t>
            </w:r>
          </w:p>
        </w:tc>
        <w:tc>
          <w:tcPr>
            <w:tcW w:w="2127" w:type="dxa"/>
          </w:tcPr>
          <w:p w14:paraId="6E990380" w14:textId="77777777" w:rsidR="00D523E0" w:rsidRPr="00C92163" w:rsidRDefault="00D523E0" w:rsidP="008E4DBF">
            <w:pPr>
              <w:jc w:val="both"/>
              <w:rPr>
                <w:kern w:val="24"/>
              </w:rPr>
            </w:pPr>
          </w:p>
        </w:tc>
      </w:tr>
      <w:tr w:rsidR="00D523E0" w14:paraId="4045A07D" w14:textId="77777777" w:rsidTr="008E4DBF">
        <w:tc>
          <w:tcPr>
            <w:tcW w:w="796" w:type="dxa"/>
          </w:tcPr>
          <w:p w14:paraId="46408523" w14:textId="77777777" w:rsidR="00D523E0" w:rsidRDefault="00D523E0" w:rsidP="00151F72">
            <w:pPr>
              <w:jc w:val="center"/>
            </w:pPr>
            <w:r>
              <w:t>26.</w:t>
            </w:r>
          </w:p>
        </w:tc>
        <w:tc>
          <w:tcPr>
            <w:tcW w:w="10539" w:type="dxa"/>
            <w:vAlign w:val="center"/>
          </w:tcPr>
          <w:p w14:paraId="34406090" w14:textId="77777777" w:rsidR="00D523E0" w:rsidRPr="00182ECC" w:rsidRDefault="00D523E0" w:rsidP="00CE4236">
            <w:pPr>
              <w:jc w:val="both"/>
              <w:rPr>
                <w:kern w:val="24"/>
              </w:rPr>
            </w:pPr>
            <w:r w:rsidRPr="00182ECC">
              <w:rPr>
                <w:kern w:val="24"/>
              </w:rPr>
              <w:t xml:space="preserve">Z pojazdem Zamawiający dostarczy wszystkie potrzebne dokumenty do rejestracji pojazdu oraz badanie techniczne dla </w:t>
            </w:r>
            <w:r w:rsidRPr="00182ECC">
              <w:rPr>
                <w:kern w:val="24"/>
              </w:rPr>
              <w:lastRenderedPageBreak/>
              <w:t>pojazdów uprzywilejowanych.</w:t>
            </w:r>
          </w:p>
        </w:tc>
        <w:tc>
          <w:tcPr>
            <w:tcW w:w="2127" w:type="dxa"/>
          </w:tcPr>
          <w:p w14:paraId="24C54DC7" w14:textId="77777777" w:rsidR="00D523E0" w:rsidRPr="00C92163" w:rsidRDefault="00D523E0" w:rsidP="008E4DBF">
            <w:pPr>
              <w:jc w:val="both"/>
              <w:rPr>
                <w:kern w:val="24"/>
              </w:rPr>
            </w:pPr>
          </w:p>
        </w:tc>
      </w:tr>
      <w:tr w:rsidR="00D523E0" w14:paraId="68ECA493" w14:textId="77777777" w:rsidTr="008E4DBF">
        <w:tc>
          <w:tcPr>
            <w:tcW w:w="796" w:type="dxa"/>
          </w:tcPr>
          <w:p w14:paraId="4A2AA30B" w14:textId="77777777" w:rsidR="00D523E0" w:rsidRDefault="00D523E0" w:rsidP="00151F72">
            <w:pPr>
              <w:jc w:val="center"/>
            </w:pPr>
            <w:r>
              <w:t>27.</w:t>
            </w:r>
          </w:p>
        </w:tc>
        <w:tc>
          <w:tcPr>
            <w:tcW w:w="10539" w:type="dxa"/>
          </w:tcPr>
          <w:p w14:paraId="60BDA959" w14:textId="77777777" w:rsidR="00D523E0" w:rsidRPr="00182ECC" w:rsidRDefault="00D523E0" w:rsidP="00DB1B76">
            <w:pPr>
              <w:jc w:val="both"/>
            </w:pPr>
            <w:r w:rsidRPr="00182ECC">
              <w:t>Wykonawca udzieli min. 24 miesiące gwarancji bez limitu kilometrów.</w:t>
            </w:r>
          </w:p>
        </w:tc>
        <w:tc>
          <w:tcPr>
            <w:tcW w:w="2127" w:type="dxa"/>
          </w:tcPr>
          <w:p w14:paraId="671698B1" w14:textId="77777777" w:rsidR="00D523E0" w:rsidRPr="00A93A78" w:rsidRDefault="00D523E0" w:rsidP="008E4DBF">
            <w:pPr>
              <w:jc w:val="both"/>
            </w:pPr>
          </w:p>
        </w:tc>
      </w:tr>
      <w:tr w:rsidR="00D523E0" w14:paraId="3D7EA758" w14:textId="77777777" w:rsidTr="008E4DBF">
        <w:tc>
          <w:tcPr>
            <w:tcW w:w="796" w:type="dxa"/>
          </w:tcPr>
          <w:p w14:paraId="59729948" w14:textId="77777777" w:rsidR="00D523E0" w:rsidRDefault="00D523E0" w:rsidP="00151F72">
            <w:pPr>
              <w:jc w:val="center"/>
            </w:pPr>
            <w:r>
              <w:t>28.</w:t>
            </w:r>
          </w:p>
        </w:tc>
        <w:tc>
          <w:tcPr>
            <w:tcW w:w="10539" w:type="dxa"/>
          </w:tcPr>
          <w:p w14:paraId="1C6F3EFE" w14:textId="77777777" w:rsidR="00D523E0" w:rsidRPr="00182ECC" w:rsidRDefault="00D523E0" w:rsidP="00CE4236">
            <w:pPr>
              <w:jc w:val="both"/>
            </w:pPr>
            <w:r w:rsidRPr="00182ECC">
              <w:t>Na każdym pojeździe należy zamieścić naklejkę formatu A4 oraz tabliczkę informacyjną formatu A4. Naklejki oraz tabliczki należy zamieścić na karoserii pojazdu – nie można ich zamieszczać na szybach, żaluzjach itp. Dokładne ich umiejscowienie zostanie wskazane przez Zamawiającego po podpisaniu umowy. Naklejki oraz tabliczki należy wykonać na folii samoprzylepnej, odpornej na niekorzystne działanie warunków atmosferycznych. Naklejki oraz tabliczki muszą znajdować się w dobrze widocznym miejscu. Wzory naklejek i tabliczek stanowią załącznik do umowy. Dodatkowo, Wykonawca przekaże każdemu z Użytkowników po 10 szt. naklejek oraz 10 szt. tabliczek informacyjnych umożliwiających samodzielne ich naklejanie.</w:t>
            </w:r>
          </w:p>
        </w:tc>
        <w:tc>
          <w:tcPr>
            <w:tcW w:w="2127" w:type="dxa"/>
          </w:tcPr>
          <w:p w14:paraId="72D055F6" w14:textId="77777777" w:rsidR="00D523E0" w:rsidRPr="00A93A78" w:rsidRDefault="00D523E0" w:rsidP="008E4DBF">
            <w:pPr>
              <w:jc w:val="both"/>
            </w:pPr>
          </w:p>
        </w:tc>
      </w:tr>
    </w:tbl>
    <w:p w14:paraId="3EE6A0E1" w14:textId="77777777" w:rsidR="0075264B" w:rsidRDefault="0075264B" w:rsidP="002C1859"/>
    <w:sectPr w:rsidR="0075264B" w:rsidSect="00F31CAF">
      <w:pgSz w:w="16838" w:h="11906" w:orient="landscape"/>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0E0B6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99924E6"/>
    <w:multiLevelType w:val="hybridMultilevel"/>
    <w:tmpl w:val="686691CE"/>
    <w:lvl w:ilvl="0" w:tplc="8B56DF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0318E0"/>
    <w:multiLevelType w:val="hybridMultilevel"/>
    <w:tmpl w:val="1BC263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971322"/>
    <w:multiLevelType w:val="hybridMultilevel"/>
    <w:tmpl w:val="82C441B0"/>
    <w:lvl w:ilvl="0" w:tplc="4B6A93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2810722">
    <w:abstractNumId w:val="7"/>
  </w:num>
  <w:num w:numId="2" w16cid:durableId="1284847132">
    <w:abstractNumId w:val="6"/>
  </w:num>
  <w:num w:numId="3" w16cid:durableId="724960021">
    <w:abstractNumId w:val="10"/>
  </w:num>
  <w:num w:numId="4" w16cid:durableId="576598726">
    <w:abstractNumId w:val="11"/>
  </w:num>
  <w:num w:numId="5" w16cid:durableId="396830623">
    <w:abstractNumId w:val="1"/>
  </w:num>
  <w:num w:numId="6" w16cid:durableId="1082991286">
    <w:abstractNumId w:val="4"/>
  </w:num>
  <w:num w:numId="7" w16cid:durableId="238951850">
    <w:abstractNumId w:val="9"/>
  </w:num>
  <w:num w:numId="8" w16cid:durableId="1827699283">
    <w:abstractNumId w:val="5"/>
  </w:num>
  <w:num w:numId="9" w16cid:durableId="872887974">
    <w:abstractNumId w:val="0"/>
  </w:num>
  <w:num w:numId="10" w16cid:durableId="1342439854">
    <w:abstractNumId w:val="3"/>
  </w:num>
  <w:num w:numId="11" w16cid:durableId="1112477664">
    <w:abstractNumId w:val="12"/>
  </w:num>
  <w:num w:numId="12" w16cid:durableId="1957787597">
    <w:abstractNumId w:val="2"/>
  </w:num>
  <w:num w:numId="13" w16cid:durableId="21394478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0B1"/>
    <w:rsid w:val="0001041D"/>
    <w:rsid w:val="000119C6"/>
    <w:rsid w:val="00015116"/>
    <w:rsid w:val="000440E3"/>
    <w:rsid w:val="00056295"/>
    <w:rsid w:val="00084516"/>
    <w:rsid w:val="000A110B"/>
    <w:rsid w:val="000D75D6"/>
    <w:rsid w:val="000E53D7"/>
    <w:rsid w:val="000F4E8E"/>
    <w:rsid w:val="00115C6F"/>
    <w:rsid w:val="0014411C"/>
    <w:rsid w:val="00151F72"/>
    <w:rsid w:val="001560BA"/>
    <w:rsid w:val="00182ECC"/>
    <w:rsid w:val="001D533A"/>
    <w:rsid w:val="001E6D17"/>
    <w:rsid w:val="001F3AA0"/>
    <w:rsid w:val="002114DF"/>
    <w:rsid w:val="00242DAC"/>
    <w:rsid w:val="00264ADD"/>
    <w:rsid w:val="00285073"/>
    <w:rsid w:val="002A6F7C"/>
    <w:rsid w:val="002B58E5"/>
    <w:rsid w:val="002C1859"/>
    <w:rsid w:val="002D1EA5"/>
    <w:rsid w:val="002D4228"/>
    <w:rsid w:val="0032280F"/>
    <w:rsid w:val="00360FE8"/>
    <w:rsid w:val="00361733"/>
    <w:rsid w:val="0037111D"/>
    <w:rsid w:val="00376A2B"/>
    <w:rsid w:val="00386191"/>
    <w:rsid w:val="003B3F92"/>
    <w:rsid w:val="003E2797"/>
    <w:rsid w:val="003F45C8"/>
    <w:rsid w:val="0040009D"/>
    <w:rsid w:val="00416421"/>
    <w:rsid w:val="004601EA"/>
    <w:rsid w:val="004604C7"/>
    <w:rsid w:val="00485666"/>
    <w:rsid w:val="004900F2"/>
    <w:rsid w:val="004959D1"/>
    <w:rsid w:val="004A5DDB"/>
    <w:rsid w:val="004B13C5"/>
    <w:rsid w:val="004B57CD"/>
    <w:rsid w:val="004D2906"/>
    <w:rsid w:val="004D3BBF"/>
    <w:rsid w:val="004D5505"/>
    <w:rsid w:val="004D6FA6"/>
    <w:rsid w:val="004E21B0"/>
    <w:rsid w:val="00500F3F"/>
    <w:rsid w:val="005050AA"/>
    <w:rsid w:val="005138F9"/>
    <w:rsid w:val="005218B1"/>
    <w:rsid w:val="00524290"/>
    <w:rsid w:val="00556EA8"/>
    <w:rsid w:val="00557319"/>
    <w:rsid w:val="00557B9F"/>
    <w:rsid w:val="00572307"/>
    <w:rsid w:val="00575B96"/>
    <w:rsid w:val="00587419"/>
    <w:rsid w:val="00587CA8"/>
    <w:rsid w:val="00594FB7"/>
    <w:rsid w:val="005969A9"/>
    <w:rsid w:val="005B2E2B"/>
    <w:rsid w:val="005B5236"/>
    <w:rsid w:val="005C6BB6"/>
    <w:rsid w:val="005C74D3"/>
    <w:rsid w:val="005D4044"/>
    <w:rsid w:val="005D603D"/>
    <w:rsid w:val="005E47B3"/>
    <w:rsid w:val="005E4D5D"/>
    <w:rsid w:val="00610134"/>
    <w:rsid w:val="00616BE1"/>
    <w:rsid w:val="006302DD"/>
    <w:rsid w:val="00636D65"/>
    <w:rsid w:val="0065050A"/>
    <w:rsid w:val="006513A0"/>
    <w:rsid w:val="00656382"/>
    <w:rsid w:val="00662300"/>
    <w:rsid w:val="00663284"/>
    <w:rsid w:val="0067072F"/>
    <w:rsid w:val="00680476"/>
    <w:rsid w:val="006845C5"/>
    <w:rsid w:val="00696FBB"/>
    <w:rsid w:val="006A5965"/>
    <w:rsid w:val="006D25FB"/>
    <w:rsid w:val="006D6803"/>
    <w:rsid w:val="006F0446"/>
    <w:rsid w:val="0072227A"/>
    <w:rsid w:val="0072586A"/>
    <w:rsid w:val="0075264B"/>
    <w:rsid w:val="0076398C"/>
    <w:rsid w:val="00786503"/>
    <w:rsid w:val="00787339"/>
    <w:rsid w:val="007A5511"/>
    <w:rsid w:val="007C569C"/>
    <w:rsid w:val="00824987"/>
    <w:rsid w:val="008510B1"/>
    <w:rsid w:val="00860307"/>
    <w:rsid w:val="008616AE"/>
    <w:rsid w:val="008837F5"/>
    <w:rsid w:val="00886729"/>
    <w:rsid w:val="008949DE"/>
    <w:rsid w:val="008E0920"/>
    <w:rsid w:val="008F5681"/>
    <w:rsid w:val="00926CF7"/>
    <w:rsid w:val="00932856"/>
    <w:rsid w:val="0093554A"/>
    <w:rsid w:val="00955505"/>
    <w:rsid w:val="0097715F"/>
    <w:rsid w:val="009812AE"/>
    <w:rsid w:val="0099345C"/>
    <w:rsid w:val="009C1CF7"/>
    <w:rsid w:val="009C57F2"/>
    <w:rsid w:val="009D0E5D"/>
    <w:rsid w:val="009D6971"/>
    <w:rsid w:val="00A43CB1"/>
    <w:rsid w:val="00A63CC7"/>
    <w:rsid w:val="00A97762"/>
    <w:rsid w:val="00B14C02"/>
    <w:rsid w:val="00B27646"/>
    <w:rsid w:val="00B35E87"/>
    <w:rsid w:val="00B62449"/>
    <w:rsid w:val="00B63D86"/>
    <w:rsid w:val="00B66DF1"/>
    <w:rsid w:val="00B7115E"/>
    <w:rsid w:val="00B73CDD"/>
    <w:rsid w:val="00B80FAA"/>
    <w:rsid w:val="00B84773"/>
    <w:rsid w:val="00B91FDD"/>
    <w:rsid w:val="00BA0166"/>
    <w:rsid w:val="00BB704E"/>
    <w:rsid w:val="00BC23CD"/>
    <w:rsid w:val="00BC31F8"/>
    <w:rsid w:val="00BC40F3"/>
    <w:rsid w:val="00BE2DB5"/>
    <w:rsid w:val="00BE5500"/>
    <w:rsid w:val="00C04263"/>
    <w:rsid w:val="00C11D54"/>
    <w:rsid w:val="00C417B8"/>
    <w:rsid w:val="00C507AF"/>
    <w:rsid w:val="00C62C97"/>
    <w:rsid w:val="00C92565"/>
    <w:rsid w:val="00CA4CFB"/>
    <w:rsid w:val="00CC1286"/>
    <w:rsid w:val="00CD2626"/>
    <w:rsid w:val="00CE322B"/>
    <w:rsid w:val="00CE4236"/>
    <w:rsid w:val="00CF2EE4"/>
    <w:rsid w:val="00CF3B13"/>
    <w:rsid w:val="00D14420"/>
    <w:rsid w:val="00D2575E"/>
    <w:rsid w:val="00D350F4"/>
    <w:rsid w:val="00D37077"/>
    <w:rsid w:val="00D5083D"/>
    <w:rsid w:val="00D523E0"/>
    <w:rsid w:val="00D55D3F"/>
    <w:rsid w:val="00D6423D"/>
    <w:rsid w:val="00D70C6B"/>
    <w:rsid w:val="00D96DA6"/>
    <w:rsid w:val="00DA4EAF"/>
    <w:rsid w:val="00DB1B76"/>
    <w:rsid w:val="00DB2490"/>
    <w:rsid w:val="00DB30A2"/>
    <w:rsid w:val="00DF4F83"/>
    <w:rsid w:val="00E05340"/>
    <w:rsid w:val="00E1011F"/>
    <w:rsid w:val="00E1070D"/>
    <w:rsid w:val="00E25405"/>
    <w:rsid w:val="00E46568"/>
    <w:rsid w:val="00E73CD4"/>
    <w:rsid w:val="00E74887"/>
    <w:rsid w:val="00EA5F6D"/>
    <w:rsid w:val="00ED2452"/>
    <w:rsid w:val="00ED649D"/>
    <w:rsid w:val="00EF13F4"/>
    <w:rsid w:val="00F31CAF"/>
    <w:rsid w:val="00F57223"/>
    <w:rsid w:val="00F92A77"/>
    <w:rsid w:val="00FB22D9"/>
    <w:rsid w:val="00FE2D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225B6"/>
  <w15:docId w15:val="{BB493BA3-2F8B-470F-B467-C7E1889A9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442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14420"/>
    <w:pPr>
      <w:keepNext/>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4420"/>
    <w:rPr>
      <w:rFonts w:ascii="Times New Roman" w:eastAsia="Times New Roman" w:hAnsi="Times New Roman" w:cs="Times New Roman"/>
      <w:b/>
      <w:sz w:val="24"/>
      <w:szCs w:val="20"/>
      <w:lang w:eastAsia="pl-PL"/>
    </w:rPr>
  </w:style>
  <w:style w:type="character" w:customStyle="1" w:styleId="cskcde">
    <w:name w:val="cskcde"/>
    <w:basedOn w:val="Domylnaczcionkaakapitu"/>
    <w:rsid w:val="006D25FB"/>
  </w:style>
  <w:style w:type="paragraph" w:styleId="Akapitzlist">
    <w:name w:val="List Paragraph"/>
    <w:basedOn w:val="Normalny"/>
    <w:uiPriority w:val="34"/>
    <w:qFormat/>
    <w:rsid w:val="00E1011F"/>
    <w:pPr>
      <w:ind w:left="720"/>
      <w:contextualSpacing/>
    </w:pPr>
  </w:style>
  <w:style w:type="paragraph" w:styleId="NormalnyWeb">
    <w:name w:val="Normal (Web)"/>
    <w:basedOn w:val="Normalny"/>
    <w:uiPriority w:val="99"/>
    <w:unhideWhenUsed/>
    <w:rsid w:val="00BB704E"/>
    <w:pPr>
      <w:spacing w:before="100" w:beforeAutospacing="1" w:after="100" w:afterAutospacing="1"/>
    </w:pPr>
    <w:rPr>
      <w:sz w:val="24"/>
      <w:szCs w:val="24"/>
    </w:rPr>
  </w:style>
  <w:style w:type="paragraph" w:customStyle="1" w:styleId="docdata">
    <w:name w:val="docdata"/>
    <w:aliases w:val="docy,v5,1556,bqiaagaaeyqcaaagiaiaaan7bqaabykfaaaaaaaaaaaaaaaaaaaaaaaaaaaaaaaaaaaaaaaaaaaaaaaaaaaaaaaaaaaaaaaaaaaaaaaaaaaaaaaaaaaaaaaaaaaaaaaaaaaaaaaaaaaaaaaaaaaaaaaaaaaaaaaaaaaaaaaaaaaaaaaaaaaaaaaaaaaaaaaaaaaaaaaaaaaaaaaaaaaaaaaaaaaaaaaaaaaaaaaa"/>
    <w:basedOn w:val="Normalny"/>
    <w:rsid w:val="002B58E5"/>
    <w:pPr>
      <w:spacing w:before="100" w:beforeAutospacing="1" w:after="100" w:afterAutospacing="1"/>
    </w:pPr>
    <w:rPr>
      <w:sz w:val="24"/>
      <w:szCs w:val="24"/>
    </w:rPr>
  </w:style>
  <w:style w:type="paragraph" w:customStyle="1" w:styleId="Default">
    <w:name w:val="Default"/>
    <w:rsid w:val="006302D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628">
      <w:bodyDiv w:val="1"/>
      <w:marLeft w:val="0"/>
      <w:marRight w:val="0"/>
      <w:marTop w:val="0"/>
      <w:marBottom w:val="0"/>
      <w:divBdr>
        <w:top w:val="none" w:sz="0" w:space="0" w:color="auto"/>
        <w:left w:val="none" w:sz="0" w:space="0" w:color="auto"/>
        <w:bottom w:val="none" w:sz="0" w:space="0" w:color="auto"/>
        <w:right w:val="none" w:sz="0" w:space="0" w:color="auto"/>
      </w:divBdr>
    </w:div>
    <w:div w:id="197277334">
      <w:bodyDiv w:val="1"/>
      <w:marLeft w:val="0"/>
      <w:marRight w:val="0"/>
      <w:marTop w:val="0"/>
      <w:marBottom w:val="0"/>
      <w:divBdr>
        <w:top w:val="none" w:sz="0" w:space="0" w:color="auto"/>
        <w:left w:val="none" w:sz="0" w:space="0" w:color="auto"/>
        <w:bottom w:val="none" w:sz="0" w:space="0" w:color="auto"/>
        <w:right w:val="none" w:sz="0" w:space="0" w:color="auto"/>
      </w:divBdr>
    </w:div>
    <w:div w:id="212082221">
      <w:bodyDiv w:val="1"/>
      <w:marLeft w:val="0"/>
      <w:marRight w:val="0"/>
      <w:marTop w:val="0"/>
      <w:marBottom w:val="0"/>
      <w:divBdr>
        <w:top w:val="none" w:sz="0" w:space="0" w:color="auto"/>
        <w:left w:val="none" w:sz="0" w:space="0" w:color="auto"/>
        <w:bottom w:val="none" w:sz="0" w:space="0" w:color="auto"/>
        <w:right w:val="none" w:sz="0" w:space="0" w:color="auto"/>
      </w:divBdr>
    </w:div>
    <w:div w:id="706953478">
      <w:bodyDiv w:val="1"/>
      <w:marLeft w:val="0"/>
      <w:marRight w:val="0"/>
      <w:marTop w:val="0"/>
      <w:marBottom w:val="0"/>
      <w:divBdr>
        <w:top w:val="none" w:sz="0" w:space="0" w:color="auto"/>
        <w:left w:val="none" w:sz="0" w:space="0" w:color="auto"/>
        <w:bottom w:val="none" w:sz="0" w:space="0" w:color="auto"/>
        <w:right w:val="none" w:sz="0" w:space="0" w:color="auto"/>
      </w:divBdr>
    </w:div>
    <w:div w:id="849415085">
      <w:bodyDiv w:val="1"/>
      <w:marLeft w:val="0"/>
      <w:marRight w:val="0"/>
      <w:marTop w:val="0"/>
      <w:marBottom w:val="0"/>
      <w:divBdr>
        <w:top w:val="none" w:sz="0" w:space="0" w:color="auto"/>
        <w:left w:val="none" w:sz="0" w:space="0" w:color="auto"/>
        <w:bottom w:val="none" w:sz="0" w:space="0" w:color="auto"/>
        <w:right w:val="none" w:sz="0" w:space="0" w:color="auto"/>
      </w:divBdr>
    </w:div>
    <w:div w:id="898595706">
      <w:bodyDiv w:val="1"/>
      <w:marLeft w:val="0"/>
      <w:marRight w:val="0"/>
      <w:marTop w:val="0"/>
      <w:marBottom w:val="0"/>
      <w:divBdr>
        <w:top w:val="none" w:sz="0" w:space="0" w:color="auto"/>
        <w:left w:val="none" w:sz="0" w:space="0" w:color="auto"/>
        <w:bottom w:val="none" w:sz="0" w:space="0" w:color="auto"/>
        <w:right w:val="none" w:sz="0" w:space="0" w:color="auto"/>
      </w:divBdr>
    </w:div>
    <w:div w:id="1238711518">
      <w:bodyDiv w:val="1"/>
      <w:marLeft w:val="0"/>
      <w:marRight w:val="0"/>
      <w:marTop w:val="0"/>
      <w:marBottom w:val="0"/>
      <w:divBdr>
        <w:top w:val="none" w:sz="0" w:space="0" w:color="auto"/>
        <w:left w:val="none" w:sz="0" w:space="0" w:color="auto"/>
        <w:bottom w:val="none" w:sz="0" w:space="0" w:color="auto"/>
        <w:right w:val="none" w:sz="0" w:space="0" w:color="auto"/>
      </w:divBdr>
    </w:div>
    <w:div w:id="1583677756">
      <w:bodyDiv w:val="1"/>
      <w:marLeft w:val="0"/>
      <w:marRight w:val="0"/>
      <w:marTop w:val="0"/>
      <w:marBottom w:val="0"/>
      <w:divBdr>
        <w:top w:val="none" w:sz="0" w:space="0" w:color="auto"/>
        <w:left w:val="none" w:sz="0" w:space="0" w:color="auto"/>
        <w:bottom w:val="none" w:sz="0" w:space="0" w:color="auto"/>
        <w:right w:val="none" w:sz="0" w:space="0" w:color="auto"/>
      </w:divBdr>
    </w:div>
    <w:div w:id="1603761907">
      <w:bodyDiv w:val="1"/>
      <w:marLeft w:val="0"/>
      <w:marRight w:val="0"/>
      <w:marTop w:val="0"/>
      <w:marBottom w:val="0"/>
      <w:divBdr>
        <w:top w:val="none" w:sz="0" w:space="0" w:color="auto"/>
        <w:left w:val="none" w:sz="0" w:space="0" w:color="auto"/>
        <w:bottom w:val="none" w:sz="0" w:space="0" w:color="auto"/>
        <w:right w:val="none" w:sz="0" w:space="0" w:color="auto"/>
      </w:divBdr>
    </w:div>
    <w:div w:id="1842966438">
      <w:bodyDiv w:val="1"/>
      <w:marLeft w:val="0"/>
      <w:marRight w:val="0"/>
      <w:marTop w:val="0"/>
      <w:marBottom w:val="0"/>
      <w:divBdr>
        <w:top w:val="none" w:sz="0" w:space="0" w:color="auto"/>
        <w:left w:val="none" w:sz="0" w:space="0" w:color="auto"/>
        <w:bottom w:val="none" w:sz="0" w:space="0" w:color="auto"/>
        <w:right w:val="none" w:sz="0" w:space="0" w:color="auto"/>
      </w:divBdr>
    </w:div>
    <w:div w:id="186485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5650</TotalTime>
  <Pages>13</Pages>
  <Words>5483</Words>
  <Characters>32899</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dc:creator>
  <cp:keywords/>
  <dc:description/>
  <cp:lastModifiedBy>Ł.Świerczynski (KW Łódź)</cp:lastModifiedBy>
  <cp:revision>35</cp:revision>
  <dcterms:created xsi:type="dcterms:W3CDTF">2020-09-16T10:52:00Z</dcterms:created>
  <dcterms:modified xsi:type="dcterms:W3CDTF">2025-03-04T11:55:00Z</dcterms:modified>
</cp:coreProperties>
</file>